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73F90" w:rsidRDefault="00F73F90" w:rsidP="00F73F90">
      <w:pPr>
        <w:jc w:val="right"/>
        <w:rPr>
          <w:b/>
          <w:sz w:val="36"/>
        </w:rPr>
      </w:pPr>
      <w:r w:rsidRPr="00F73F90">
        <w:rPr>
          <w:b/>
        </w:rPr>
        <w:t>FILED AUGUST 2</w:t>
      </w:r>
      <w:r>
        <w:rPr>
          <w:b/>
        </w:rPr>
        <w:t>4</w:t>
      </w:r>
      <w:r w:rsidRPr="00F73F90">
        <w:rPr>
          <w:b/>
        </w:rPr>
        <w:t>, 2010</w:t>
      </w:r>
    </w:p>
    <w:p w:rsidR="003D3B12" w:rsidRDefault="003D3B12" w:rsidP="00F76D42"/>
    <w:p w:rsidR="003D3B12" w:rsidRDefault="003D3B12" w:rsidP="00F76D42"/>
    <w:p w:rsidR="003D3B12" w:rsidRDefault="003D3B12" w:rsidP="00F76D42"/>
    <w:p w:rsidR="003D3B12" w:rsidRDefault="003D3B12" w:rsidP="00F76D42"/>
    <w:p w:rsidR="003D3B12" w:rsidRDefault="003D3B12" w:rsidP="00F76D42"/>
    <w:p w:rsidR="003D3B12" w:rsidRDefault="003D3B12" w:rsidP="0054220F">
      <w:pPr>
        <w:pStyle w:val="Heading1"/>
      </w:pPr>
      <w:r>
        <w:t>STATE BAR COURT OF CALIFORNIA</w:t>
      </w:r>
    </w:p>
    <w:p w:rsidR="003D3B12" w:rsidRDefault="003D3B12" w:rsidP="0054220F">
      <w:pPr>
        <w:spacing w:line="480" w:lineRule="auto"/>
        <w:jc w:val="center"/>
        <w:rPr>
          <w:b/>
          <w:bCs/>
        </w:rPr>
      </w:pPr>
      <w:r>
        <w:rPr>
          <w:b/>
          <w:bCs/>
        </w:rPr>
        <w:t xml:space="preserve">HEARING DEPARTMENT – </w:t>
      </w:r>
      <w:bookmarkStart w:id="0" w:name="venue"/>
      <w:bookmarkEnd w:id="0"/>
      <w:r w:rsidR="009C1157">
        <w:rPr>
          <w:b/>
          <w:bCs/>
        </w:rPr>
        <w:t>LOS ANGELES</w:t>
      </w:r>
    </w:p>
    <w:p w:rsidR="003D3B12" w:rsidRDefault="003D3B12" w:rsidP="00F76D42">
      <w:pPr>
        <w:spacing w:line="480" w:lineRule="auto"/>
        <w:rPr>
          <w:b/>
          <w:bCs/>
        </w:rPr>
      </w:pPr>
    </w:p>
    <w:p w:rsidR="003D3B12" w:rsidRDefault="003D3B12" w:rsidP="00F76D42">
      <w:pPr>
        <w:spacing w:line="480" w:lineRule="auto"/>
        <w:rPr>
          <w:b/>
          <w:bCs/>
        </w:rPr>
      </w:pPr>
    </w:p>
    <w:tbl>
      <w:tblPr>
        <w:tblW w:w="9355" w:type="dxa"/>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A447A5">
        <w:trPr>
          <w:cantSplit/>
          <w:trHeight w:val="462"/>
        </w:trPr>
        <w:tc>
          <w:tcPr>
            <w:tcW w:w="4373" w:type="dxa"/>
            <w:vMerge w:val="restart"/>
          </w:tcPr>
          <w:p w:rsidR="003D3B12" w:rsidRDefault="003D3B12" w:rsidP="00F76D42">
            <w:r>
              <w:t>In the Matter of</w:t>
            </w:r>
          </w:p>
          <w:p w:rsidR="003D3B12" w:rsidRDefault="003D3B12" w:rsidP="00F76D42">
            <w:pPr>
              <w:rPr>
                <w:b/>
                <w:bCs/>
              </w:rPr>
            </w:pPr>
          </w:p>
          <w:p w:rsidR="007F6578" w:rsidRDefault="007F6578" w:rsidP="00F76D42">
            <w:pPr>
              <w:rPr>
                <w:b/>
                <w:bCs/>
              </w:rPr>
            </w:pPr>
            <w:bookmarkStart w:id="1" w:name="resp"/>
            <w:bookmarkEnd w:id="1"/>
          </w:p>
          <w:p w:rsidR="0013262B" w:rsidRDefault="0013262B" w:rsidP="00F76D42">
            <w:pPr>
              <w:rPr>
                <w:b/>
                <w:bCs/>
              </w:rPr>
            </w:pPr>
            <w:r>
              <w:rPr>
                <w:b/>
                <w:bCs/>
              </w:rPr>
              <w:t>GERARD LIONEL GARCIA-BARRON,</w:t>
            </w:r>
          </w:p>
          <w:p w:rsidR="003D3B12" w:rsidRDefault="003D3B12" w:rsidP="00F76D42">
            <w:pPr>
              <w:rPr>
                <w:b/>
                <w:bCs/>
              </w:rPr>
            </w:pPr>
          </w:p>
          <w:p w:rsidR="004A5625" w:rsidRDefault="004A5625" w:rsidP="00F76D42">
            <w:pPr>
              <w:rPr>
                <w:b/>
                <w:bCs/>
              </w:rPr>
            </w:pPr>
          </w:p>
          <w:p w:rsidR="003D3B12" w:rsidRDefault="003D3B12" w:rsidP="00F76D42">
            <w:pPr>
              <w:rPr>
                <w:b/>
                <w:bCs/>
              </w:rPr>
            </w:pPr>
            <w:r>
              <w:rPr>
                <w:b/>
                <w:bCs/>
              </w:rPr>
              <w:t>Member No.</w:t>
            </w:r>
            <w:r w:rsidR="0013262B">
              <w:rPr>
                <w:b/>
                <w:bCs/>
              </w:rPr>
              <w:t xml:space="preserve">  159092</w:t>
            </w:r>
            <w:r w:rsidR="009C1157">
              <w:rPr>
                <w:b/>
                <w:bCs/>
              </w:rPr>
              <w:t>,</w:t>
            </w:r>
          </w:p>
          <w:p w:rsidR="003D3B12" w:rsidRDefault="003D3B12" w:rsidP="00F76D42">
            <w:pPr>
              <w:rPr>
                <w:b/>
                <w:bCs/>
              </w:rPr>
            </w:pPr>
          </w:p>
          <w:p w:rsidR="007F6578" w:rsidRDefault="007F6578" w:rsidP="00F76D42">
            <w:bookmarkStart w:id="2" w:name="type"/>
            <w:bookmarkEnd w:id="2"/>
          </w:p>
          <w:p w:rsidR="003D3B12" w:rsidRDefault="009C1157" w:rsidP="00F76D42">
            <w:r>
              <w:t>A Member of the State Bar.</w:t>
            </w:r>
          </w:p>
        </w:tc>
        <w:tc>
          <w:tcPr>
            <w:tcW w:w="182" w:type="dxa"/>
            <w:vMerge w:val="restart"/>
            <w:tcBorders>
              <w:bottom w:val="nil"/>
            </w:tcBorders>
          </w:tcPr>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E857AB" w:rsidRDefault="00E857AB" w:rsidP="00F76D42">
            <w:pPr>
              <w:rPr>
                <w:b/>
                <w:bCs/>
              </w:rPr>
            </w:pPr>
            <w:r>
              <w:rPr>
                <w:b/>
                <w:bCs/>
              </w:rPr>
              <w:t>)</w:t>
            </w:r>
          </w:p>
          <w:p w:rsidR="007F6578" w:rsidRDefault="007F6578" w:rsidP="00F76D42">
            <w:pPr>
              <w:rPr>
                <w:b/>
                <w:bCs/>
              </w:rPr>
            </w:pPr>
            <w:r>
              <w:rPr>
                <w:b/>
                <w:bCs/>
              </w:rPr>
              <w:t>)</w:t>
            </w:r>
          </w:p>
          <w:p w:rsidR="007F6578" w:rsidRDefault="007F6578" w:rsidP="00F76D42">
            <w:pPr>
              <w:rPr>
                <w:b/>
                <w:bCs/>
              </w:rPr>
            </w:pPr>
            <w:r>
              <w:rPr>
                <w:b/>
                <w:bCs/>
              </w:rPr>
              <w:t>)</w:t>
            </w:r>
          </w:p>
          <w:p w:rsidR="007F6578" w:rsidRDefault="007F6578" w:rsidP="00F76D42">
            <w:pPr>
              <w:rPr>
                <w:b/>
                <w:bCs/>
              </w:rPr>
            </w:pPr>
            <w:r>
              <w:rPr>
                <w:b/>
                <w:bCs/>
              </w:rPr>
              <w:t>)</w:t>
            </w:r>
          </w:p>
          <w:p w:rsidR="004A5625" w:rsidRDefault="004A5625" w:rsidP="00F76D42">
            <w:pPr>
              <w:rPr>
                <w:b/>
                <w:bCs/>
              </w:rPr>
            </w:pPr>
            <w:r>
              <w:rPr>
                <w:b/>
                <w:bCs/>
              </w:rPr>
              <w:t>)</w:t>
            </w:r>
          </w:p>
        </w:tc>
        <w:tc>
          <w:tcPr>
            <w:tcW w:w="240" w:type="dxa"/>
            <w:vMerge w:val="restart"/>
            <w:tcBorders>
              <w:bottom w:val="nil"/>
            </w:tcBorders>
          </w:tcPr>
          <w:p w:rsidR="003D3B12" w:rsidRDefault="003D3B12" w:rsidP="00F76D42">
            <w:pPr>
              <w:rPr>
                <w:b/>
                <w:bCs/>
              </w:rPr>
            </w:pPr>
          </w:p>
        </w:tc>
        <w:tc>
          <w:tcPr>
            <w:tcW w:w="1050" w:type="dxa"/>
            <w:tcBorders>
              <w:bottom w:val="nil"/>
            </w:tcBorders>
          </w:tcPr>
          <w:p w:rsidR="003D3B12" w:rsidRDefault="009C1157" w:rsidP="00F76D42">
            <w:r>
              <w:t>Case No</w:t>
            </w:r>
            <w:r w:rsidR="00DA1D5D">
              <w:t>s</w:t>
            </w:r>
            <w:r>
              <w:t>.</w:t>
            </w:r>
          </w:p>
        </w:tc>
        <w:tc>
          <w:tcPr>
            <w:tcW w:w="3510" w:type="dxa"/>
          </w:tcPr>
          <w:p w:rsidR="004A5625" w:rsidRDefault="000D498F" w:rsidP="007E3175">
            <w:pPr>
              <w:rPr>
                <w:bCs/>
              </w:rPr>
            </w:pPr>
            <w:bookmarkStart w:id="3" w:name="caseno"/>
            <w:bookmarkEnd w:id="3"/>
            <w:r>
              <w:rPr>
                <w:b/>
                <w:bCs/>
              </w:rPr>
              <w:t>08</w:t>
            </w:r>
            <w:r w:rsidR="00C56A4A">
              <w:rPr>
                <w:b/>
                <w:bCs/>
              </w:rPr>
              <w:t>-O-</w:t>
            </w:r>
            <w:r>
              <w:rPr>
                <w:b/>
                <w:bCs/>
              </w:rPr>
              <w:t>13195</w:t>
            </w:r>
            <w:r w:rsidR="00C56A4A">
              <w:rPr>
                <w:b/>
                <w:bCs/>
              </w:rPr>
              <w:t xml:space="preserve">-RAP </w:t>
            </w:r>
            <w:r w:rsidR="003811B0" w:rsidRPr="003811B0">
              <w:rPr>
                <w:bCs/>
              </w:rPr>
              <w:t>(0</w:t>
            </w:r>
            <w:r>
              <w:rPr>
                <w:bCs/>
              </w:rPr>
              <w:t>8</w:t>
            </w:r>
            <w:r w:rsidR="003811B0" w:rsidRPr="003811B0">
              <w:rPr>
                <w:bCs/>
              </w:rPr>
              <w:t>-O-</w:t>
            </w:r>
            <w:r>
              <w:rPr>
                <w:bCs/>
              </w:rPr>
              <w:t xml:space="preserve">13196; 08-O-13677; 08-O-14114; </w:t>
            </w:r>
          </w:p>
          <w:p w:rsidR="004A5625" w:rsidRDefault="000D498F" w:rsidP="007E3175">
            <w:pPr>
              <w:rPr>
                <w:bCs/>
              </w:rPr>
            </w:pPr>
            <w:r>
              <w:rPr>
                <w:bCs/>
              </w:rPr>
              <w:t xml:space="preserve">08-O-14188; 08-O-14471; </w:t>
            </w:r>
          </w:p>
          <w:p w:rsidR="004A5625" w:rsidRDefault="000D498F" w:rsidP="007E3175">
            <w:pPr>
              <w:rPr>
                <w:bCs/>
              </w:rPr>
            </w:pPr>
            <w:r>
              <w:rPr>
                <w:bCs/>
              </w:rPr>
              <w:t>0</w:t>
            </w:r>
            <w:r w:rsidR="007E3175">
              <w:rPr>
                <w:bCs/>
              </w:rPr>
              <w:t xml:space="preserve">8-O-14840; 09-O-10444; </w:t>
            </w:r>
          </w:p>
          <w:p w:rsidR="004A5625" w:rsidRDefault="007E3175" w:rsidP="007E3175">
            <w:pPr>
              <w:rPr>
                <w:bCs/>
              </w:rPr>
            </w:pPr>
            <w:r>
              <w:rPr>
                <w:bCs/>
              </w:rPr>
              <w:t xml:space="preserve">09-O-10487; 09-O-13648; </w:t>
            </w:r>
          </w:p>
          <w:p w:rsidR="004A5625" w:rsidRDefault="007E3175" w:rsidP="007E3175">
            <w:pPr>
              <w:rPr>
                <w:bCs/>
              </w:rPr>
            </w:pPr>
            <w:r>
              <w:rPr>
                <w:bCs/>
              </w:rPr>
              <w:t xml:space="preserve">09-O-14124; 09-O-14346; </w:t>
            </w:r>
          </w:p>
          <w:p w:rsidR="003D3B12" w:rsidRDefault="007E3175" w:rsidP="007E3175">
            <w:pPr>
              <w:rPr>
                <w:b/>
                <w:bCs/>
              </w:rPr>
            </w:pPr>
            <w:r>
              <w:rPr>
                <w:bCs/>
              </w:rPr>
              <w:t>09-O-16753; 09-O-17437</w:t>
            </w:r>
            <w:r w:rsidR="00C56A4A">
              <w:rPr>
                <w:bCs/>
              </w:rPr>
              <w:t xml:space="preserve">) </w:t>
            </w:r>
          </w:p>
        </w:tc>
      </w:tr>
      <w:tr w:rsidR="003D3B12" w:rsidTr="00A447A5">
        <w:trPr>
          <w:cantSplit/>
          <w:trHeight w:val="1480"/>
        </w:trPr>
        <w:tc>
          <w:tcPr>
            <w:tcW w:w="4373" w:type="dxa"/>
            <w:vMerge/>
          </w:tcPr>
          <w:p w:rsidR="003D3B12" w:rsidRDefault="003D3B12" w:rsidP="00F76D42"/>
        </w:tc>
        <w:tc>
          <w:tcPr>
            <w:tcW w:w="182" w:type="dxa"/>
            <w:vMerge/>
            <w:tcBorders>
              <w:bottom w:val="nil"/>
            </w:tcBorders>
          </w:tcPr>
          <w:p w:rsidR="003D3B12" w:rsidRDefault="003D3B12" w:rsidP="00F76D42">
            <w:pPr>
              <w:rPr>
                <w:b/>
                <w:bCs/>
              </w:rPr>
            </w:pPr>
          </w:p>
        </w:tc>
        <w:tc>
          <w:tcPr>
            <w:tcW w:w="240" w:type="dxa"/>
            <w:vMerge/>
            <w:tcBorders>
              <w:bottom w:val="nil"/>
            </w:tcBorders>
          </w:tcPr>
          <w:p w:rsidR="003D3B12" w:rsidRDefault="003D3B12" w:rsidP="00F76D42">
            <w:pPr>
              <w:rPr>
                <w:b/>
                <w:bCs/>
              </w:rPr>
            </w:pPr>
          </w:p>
        </w:tc>
        <w:tc>
          <w:tcPr>
            <w:tcW w:w="4560" w:type="dxa"/>
            <w:gridSpan w:val="2"/>
            <w:tcBorders>
              <w:bottom w:val="nil"/>
            </w:tcBorders>
          </w:tcPr>
          <w:p w:rsidR="009C1157" w:rsidRDefault="009C1157" w:rsidP="00F76D42">
            <w:pPr>
              <w:rPr>
                <w:b/>
                <w:bCs/>
              </w:rPr>
            </w:pPr>
            <w:bookmarkStart w:id="4" w:name="title"/>
            <w:bookmarkEnd w:id="4"/>
          </w:p>
          <w:p w:rsidR="003D3B12" w:rsidRDefault="009C1157" w:rsidP="00A447A5">
            <w:pPr>
              <w:rPr>
                <w:b/>
                <w:bCs/>
              </w:rPr>
            </w:pPr>
            <w:r>
              <w:rPr>
                <w:b/>
                <w:bCs/>
              </w:rPr>
              <w:t>DECISION</w:t>
            </w:r>
            <w:r w:rsidR="00A447A5">
              <w:rPr>
                <w:b/>
                <w:bCs/>
              </w:rPr>
              <w:t xml:space="preserve"> AND ORDER OF I</w:t>
            </w:r>
            <w:r w:rsidR="0054220F">
              <w:rPr>
                <w:b/>
                <w:bCs/>
              </w:rPr>
              <w:t>NVOLUNTARY INACTIVE ENROLLMENT</w:t>
            </w:r>
          </w:p>
        </w:tc>
      </w:tr>
    </w:tbl>
    <w:p w:rsidR="00C17A61" w:rsidRDefault="00C17A61" w:rsidP="00F76D42">
      <w:pPr>
        <w:spacing w:line="480" w:lineRule="auto"/>
      </w:pPr>
    </w:p>
    <w:p w:rsidR="00C17A61" w:rsidRDefault="00C17A61" w:rsidP="0054220F">
      <w:pPr>
        <w:tabs>
          <w:tab w:val="center" w:pos="4680"/>
        </w:tabs>
        <w:spacing w:line="480" w:lineRule="auto"/>
        <w:ind w:firstLine="90"/>
        <w:jc w:val="center"/>
      </w:pPr>
      <w:r>
        <w:rPr>
          <w:b/>
          <w:bCs/>
        </w:rPr>
        <w:t>I.  Introduction</w:t>
      </w:r>
    </w:p>
    <w:p w:rsidR="00C17A61" w:rsidRDefault="00C17A61" w:rsidP="00F76D42">
      <w:pPr>
        <w:spacing w:line="480" w:lineRule="auto"/>
      </w:pPr>
      <w:r w:rsidRPr="003873FA">
        <w:tab/>
        <w:t>In this default disciplinary matter,</w:t>
      </w:r>
      <w:r w:rsidR="000A6153">
        <w:t xml:space="preserve"> respondent</w:t>
      </w:r>
      <w:r w:rsidR="0013262B">
        <w:rPr>
          <w:b/>
          <w:bCs/>
        </w:rPr>
        <w:t xml:space="preserve"> Gerard Lionel Garcia-Barron</w:t>
      </w:r>
      <w:r w:rsidR="0013262B" w:rsidRPr="003873FA">
        <w:t xml:space="preserve"> </w:t>
      </w:r>
      <w:r w:rsidRPr="003873FA">
        <w:t>is charged with</w:t>
      </w:r>
      <w:r w:rsidR="0013262B">
        <w:t xml:space="preserve"> 42 </w:t>
      </w:r>
      <w:r>
        <w:t>counts</w:t>
      </w:r>
      <w:r w:rsidRPr="003873FA">
        <w:t xml:space="preserve"> of professional misconduct in</w:t>
      </w:r>
      <w:r w:rsidR="0013262B">
        <w:t xml:space="preserve"> 14 </w:t>
      </w:r>
      <w:r>
        <w:t>client matters</w:t>
      </w:r>
      <w:r w:rsidRPr="003873FA">
        <w:t>, including (1)</w:t>
      </w:r>
      <w:r w:rsidR="0013262B">
        <w:t xml:space="preserve"> </w:t>
      </w:r>
      <w:r w:rsidR="00461DA7">
        <w:t xml:space="preserve">failing to </w:t>
      </w:r>
      <w:r w:rsidR="0013262B">
        <w:t>avoid</w:t>
      </w:r>
      <w:r w:rsidR="00461DA7">
        <w:t xml:space="preserve"> </w:t>
      </w:r>
      <w:r w:rsidR="0013262B">
        <w:t xml:space="preserve">the representation of adverse interests; </w:t>
      </w:r>
      <w:r w:rsidRPr="003873FA">
        <w:t>(</w:t>
      </w:r>
      <w:r>
        <w:t>2</w:t>
      </w:r>
      <w:r w:rsidRPr="003873FA">
        <w:t xml:space="preserve">) </w:t>
      </w:r>
      <w:r w:rsidR="009D06E8" w:rsidRPr="003873FA">
        <w:t>failing to</w:t>
      </w:r>
      <w:r w:rsidR="009D06E8">
        <w:t xml:space="preserve"> obey a court order; </w:t>
      </w:r>
      <w:r>
        <w:t>(3</w:t>
      </w:r>
      <w:r w:rsidRPr="003873FA">
        <w:t>)</w:t>
      </w:r>
      <w:r w:rsidR="009D06E8">
        <w:t xml:space="preserve"> failing to return unearned fees; </w:t>
      </w:r>
      <w:r>
        <w:t>(4)</w:t>
      </w:r>
      <w:r w:rsidR="009D06E8">
        <w:t xml:space="preserve"> failing to return client files</w:t>
      </w:r>
      <w:r>
        <w:t xml:space="preserve"> (5)</w:t>
      </w:r>
      <w:r w:rsidR="003B6C56">
        <w:t>, misappropriation of</w:t>
      </w:r>
      <w:r w:rsidR="009D06E8">
        <w:t xml:space="preserve"> $5,000</w:t>
      </w:r>
      <w:r>
        <w:t>; (6) failing to communicate with client</w:t>
      </w:r>
      <w:r w:rsidR="00F512E1">
        <w:t>; (7) failing to perform services competently; (8)</w:t>
      </w:r>
      <w:r w:rsidR="00CD1DAD">
        <w:t xml:space="preserve"> failing to pay client funds promptly</w:t>
      </w:r>
      <w:r w:rsidR="00F512E1">
        <w:t>; (9)</w:t>
      </w:r>
      <w:r w:rsidR="00CD1DAD">
        <w:t xml:space="preserve"> failing to cooperate with the State Bar</w:t>
      </w:r>
      <w:r w:rsidR="003B6C56">
        <w:t xml:space="preserve">; (10) </w:t>
      </w:r>
      <w:r w:rsidR="00F512E1">
        <w:t>committing acts of moral turpitude</w:t>
      </w:r>
      <w:r w:rsidR="003B6C56">
        <w:t xml:space="preserve"> and</w:t>
      </w:r>
      <w:r w:rsidR="0036439E">
        <w:t xml:space="preserve"> misrepresentation</w:t>
      </w:r>
      <w:r w:rsidR="00CD1DAD">
        <w:t>; and (11) engaging in the unauthorized practice of law</w:t>
      </w:r>
      <w:r>
        <w:t>.</w:t>
      </w:r>
    </w:p>
    <w:p w:rsidR="003D3B12" w:rsidRDefault="00C17A61" w:rsidP="00F76D42">
      <w:pPr>
        <w:spacing w:line="480" w:lineRule="auto"/>
      </w:pPr>
      <w:r w:rsidRPr="003873FA">
        <w:tab/>
        <w:t>The court finds, by clear and convincing evidence, that</w:t>
      </w:r>
      <w:r w:rsidR="000A6153">
        <w:t xml:space="preserve"> respondent</w:t>
      </w:r>
      <w:r w:rsidRPr="003873FA">
        <w:t xml:space="preserve"> is culpable of </w:t>
      </w:r>
      <w:r>
        <w:t>the</w:t>
      </w:r>
      <w:r w:rsidR="000B3036">
        <w:t xml:space="preserve"> charged </w:t>
      </w:r>
      <w:r w:rsidRPr="003873FA">
        <w:t xml:space="preserve">misconduct.  </w:t>
      </w:r>
      <w:r w:rsidR="00414386" w:rsidRPr="003873FA">
        <w:t xml:space="preserve">In view of respondent’s </w:t>
      </w:r>
      <w:r w:rsidR="00414386">
        <w:t>serious m</w:t>
      </w:r>
      <w:r w:rsidR="00414386" w:rsidRPr="003873FA">
        <w:t xml:space="preserve">isconduct and the evidence in </w:t>
      </w:r>
      <w:r w:rsidR="00414386" w:rsidRPr="003873FA">
        <w:lastRenderedPageBreak/>
        <w:t>aggravation</w:t>
      </w:r>
      <w:r w:rsidR="00414386">
        <w:t xml:space="preserve">, </w:t>
      </w:r>
      <w:r w:rsidR="000B4F65">
        <w:t>the court recommends</w:t>
      </w:r>
      <w:r w:rsidR="000B4F65" w:rsidRPr="00C64836">
        <w:t xml:space="preserve"> </w:t>
      </w:r>
      <w:r w:rsidR="000B4F65">
        <w:t xml:space="preserve">that respondent be disbarred from the practice of law </w:t>
      </w:r>
      <w:r w:rsidR="00A447A5">
        <w:t>and</w:t>
      </w:r>
      <w:r w:rsidR="003B4E0F">
        <w:t xml:space="preserve"> be ordered to </w:t>
      </w:r>
      <w:r w:rsidR="00A447A5">
        <w:t>make restitution to</w:t>
      </w:r>
      <w:r w:rsidR="00CD1DAD">
        <w:t xml:space="preserve"> seven </w:t>
      </w:r>
      <w:r w:rsidR="00A447A5">
        <w:t>clients</w:t>
      </w:r>
      <w:r w:rsidR="004628D3">
        <w:t>.</w:t>
      </w:r>
    </w:p>
    <w:p w:rsidR="004628D3" w:rsidRPr="00045F75" w:rsidRDefault="004628D3" w:rsidP="0054220F">
      <w:pPr>
        <w:spacing w:line="480" w:lineRule="auto"/>
        <w:jc w:val="center"/>
        <w:rPr>
          <w:b/>
        </w:rPr>
      </w:pPr>
      <w:r w:rsidRPr="00045F75">
        <w:rPr>
          <w:b/>
        </w:rPr>
        <w:t>II</w:t>
      </w:r>
      <w:proofErr w:type="gramStart"/>
      <w:r w:rsidRPr="00045F75">
        <w:rPr>
          <w:b/>
        </w:rPr>
        <w:t>.  Pertinent</w:t>
      </w:r>
      <w:proofErr w:type="gramEnd"/>
      <w:r w:rsidRPr="00045F75">
        <w:rPr>
          <w:b/>
        </w:rPr>
        <w:t xml:space="preserve"> Procedural History</w:t>
      </w:r>
    </w:p>
    <w:p w:rsidR="00414386" w:rsidRPr="00490DFB" w:rsidRDefault="004628D3" w:rsidP="00414386">
      <w:pPr>
        <w:spacing w:line="480" w:lineRule="auto"/>
      </w:pPr>
      <w:r w:rsidRPr="00490DFB">
        <w:tab/>
        <w:t>On</w:t>
      </w:r>
      <w:r w:rsidR="000B4F65">
        <w:t xml:space="preserve"> March 8, 2010</w:t>
      </w:r>
      <w:r w:rsidRPr="00490DFB">
        <w:t>, the Office of the Chief Trial Counsel of the State Bar of California (State Bar) filed and properly served on</w:t>
      </w:r>
      <w:r w:rsidR="000A6153">
        <w:t xml:space="preserve"> respondent</w:t>
      </w:r>
      <w:r w:rsidRPr="00490DFB">
        <w:t xml:space="preserve"> a Notice of Disciplinary Charges (</w:t>
      </w:r>
      <w:proofErr w:type="spellStart"/>
      <w:r w:rsidRPr="00490DFB">
        <w:t>NDC</w:t>
      </w:r>
      <w:proofErr w:type="spellEnd"/>
      <w:r w:rsidRPr="00490DFB">
        <w:t>) at his official membership records address</w:t>
      </w:r>
      <w:r w:rsidR="0037671D">
        <w:t>.  Respondent</w:t>
      </w:r>
      <w:r w:rsidR="00414386" w:rsidRPr="00490DFB">
        <w:t xml:space="preserve"> did not file a response.</w:t>
      </w:r>
    </w:p>
    <w:p w:rsidR="004628D3" w:rsidRPr="00490DFB" w:rsidRDefault="00414386" w:rsidP="00F76D42">
      <w:pPr>
        <w:spacing w:line="480" w:lineRule="auto"/>
      </w:pPr>
      <w:r w:rsidRPr="00490DFB">
        <w:tab/>
      </w:r>
      <w:r w:rsidR="00104F42">
        <w:t>R</w:t>
      </w:r>
      <w:r w:rsidR="0037671D">
        <w:t>espondent</w:t>
      </w:r>
      <w:r w:rsidR="00443F4C">
        <w:t xml:space="preserve">'s </w:t>
      </w:r>
      <w:r w:rsidRPr="00490DFB">
        <w:t>default was entered on</w:t>
      </w:r>
      <w:r>
        <w:t xml:space="preserve"> May 11, 2010</w:t>
      </w:r>
      <w:r w:rsidRPr="00490DFB">
        <w:t>, and</w:t>
      </w:r>
      <w:r>
        <w:t xml:space="preserve"> respondent</w:t>
      </w:r>
      <w:r w:rsidRPr="00490DFB">
        <w:t xml:space="preserve"> was enrolled as an inactive member on</w:t>
      </w:r>
      <w:r>
        <w:t xml:space="preserve"> May 14, 2010</w:t>
      </w:r>
      <w:r w:rsidRPr="00490DFB">
        <w:t>.</w:t>
      </w:r>
      <w:r>
        <w:t xml:space="preserve">  </w:t>
      </w:r>
      <w:r w:rsidR="004628D3" w:rsidRPr="00490DFB">
        <w:t>The matter was submitted for decision on</w:t>
      </w:r>
      <w:r>
        <w:t xml:space="preserve"> June 1</w:t>
      </w:r>
      <w:r w:rsidR="00556CC2">
        <w:t>, 2010</w:t>
      </w:r>
      <w:r w:rsidR="00E73A5B">
        <w:t>,</w:t>
      </w:r>
      <w:r w:rsidR="00E73A5B" w:rsidRPr="00E73A5B">
        <w:t xml:space="preserve"> </w:t>
      </w:r>
      <w:r w:rsidR="00E73A5B" w:rsidRPr="00490DFB">
        <w:t>following the filing of State Bar’s brief on culpability and discipline.</w:t>
      </w:r>
      <w:r w:rsidR="004628D3">
        <w:t xml:space="preserve"> </w:t>
      </w:r>
    </w:p>
    <w:p w:rsidR="004628D3" w:rsidRPr="003873FA" w:rsidRDefault="004628D3" w:rsidP="0054220F">
      <w:pPr>
        <w:spacing w:line="480" w:lineRule="auto"/>
        <w:jc w:val="center"/>
        <w:rPr>
          <w:b/>
        </w:rPr>
      </w:pPr>
      <w:r w:rsidRPr="003873FA">
        <w:rPr>
          <w:b/>
        </w:rPr>
        <w:t>III</w:t>
      </w:r>
      <w:proofErr w:type="gramStart"/>
      <w:r w:rsidRPr="003873FA">
        <w:rPr>
          <w:b/>
        </w:rPr>
        <w:t>.  Findings</w:t>
      </w:r>
      <w:proofErr w:type="gramEnd"/>
      <w:r w:rsidRPr="003873FA">
        <w:rPr>
          <w:b/>
        </w:rPr>
        <w:t xml:space="preserve"> of Fact and Conclusions of Law</w:t>
      </w:r>
    </w:p>
    <w:p w:rsidR="007E6931" w:rsidRDefault="004628D3" w:rsidP="007E6931">
      <w:pPr>
        <w:spacing w:line="480" w:lineRule="auto"/>
      </w:pPr>
      <w:r w:rsidRPr="003873FA">
        <w:tab/>
      </w:r>
      <w:r w:rsidR="007E6931" w:rsidRPr="003873FA">
        <w:t xml:space="preserve">All factual allegations of the </w:t>
      </w:r>
      <w:proofErr w:type="spellStart"/>
      <w:r w:rsidR="007E6931" w:rsidRPr="003873FA">
        <w:t>NDC</w:t>
      </w:r>
      <w:proofErr w:type="spellEnd"/>
      <w:r w:rsidR="007E6931" w:rsidRPr="003873FA">
        <w:t xml:space="preserve"> are deemed admitted upon entry of</w:t>
      </w:r>
      <w:r w:rsidR="007E6931">
        <w:t xml:space="preserve"> respondent</w:t>
      </w:r>
      <w:r w:rsidR="007E6931" w:rsidRPr="003873FA">
        <w:t>’s default unless otherwise ordered by the court based on contrary evidence.  (Rules Proc. of State Bar, rule 200(d</w:t>
      </w:r>
      <w:proofErr w:type="gramStart"/>
      <w:r w:rsidR="007E6931" w:rsidRPr="003873FA">
        <w:t>)(</w:t>
      </w:r>
      <w:proofErr w:type="gramEnd"/>
      <w:r w:rsidR="007E6931" w:rsidRPr="003873FA">
        <w:t xml:space="preserve">1)(A).)  </w:t>
      </w:r>
    </w:p>
    <w:p w:rsidR="004628D3" w:rsidRDefault="004628D3" w:rsidP="00F76D42">
      <w:pPr>
        <w:spacing w:line="480" w:lineRule="auto"/>
      </w:pPr>
      <w:r w:rsidRPr="003873FA">
        <w:tab/>
      </w:r>
      <w:r w:rsidR="00104F42">
        <w:t>R</w:t>
      </w:r>
      <w:r w:rsidR="0037671D">
        <w:t>espondent</w:t>
      </w:r>
      <w:r w:rsidR="00443F4C">
        <w:t xml:space="preserve"> </w:t>
      </w:r>
      <w:r w:rsidRPr="003873FA">
        <w:t>was admitted to the practice of law in California on</w:t>
      </w:r>
      <w:r w:rsidR="007E6931">
        <w:t xml:space="preserve"> June 8, 1992</w:t>
      </w:r>
      <w:r w:rsidR="00DB2457">
        <w:t xml:space="preserve">, and </w:t>
      </w:r>
      <w:r w:rsidRPr="003873FA">
        <w:t>has since been a member of the State Bar of California.</w:t>
      </w:r>
    </w:p>
    <w:p w:rsidR="007E6931" w:rsidRPr="007E6931" w:rsidRDefault="007E6931" w:rsidP="00F76D42">
      <w:pPr>
        <w:spacing w:line="480" w:lineRule="auto"/>
        <w:rPr>
          <w:b/>
        </w:rPr>
      </w:pPr>
      <w:r w:rsidRPr="007E6931">
        <w:rPr>
          <w:b/>
        </w:rPr>
        <w:t xml:space="preserve">1.  </w:t>
      </w:r>
      <w:r w:rsidR="006440A7">
        <w:rPr>
          <w:b/>
        </w:rPr>
        <w:tab/>
      </w:r>
      <w:r w:rsidRPr="007E6931">
        <w:rPr>
          <w:b/>
        </w:rPr>
        <w:t>Aguirre</w:t>
      </w:r>
      <w:r>
        <w:rPr>
          <w:b/>
        </w:rPr>
        <w:t xml:space="preserve"> Matter </w:t>
      </w:r>
      <w:r w:rsidR="00AF2DAB">
        <w:rPr>
          <w:b/>
        </w:rPr>
        <w:t>(</w:t>
      </w:r>
      <w:r w:rsidR="00AF2DAB" w:rsidRPr="007E6931">
        <w:rPr>
          <w:b/>
        </w:rPr>
        <w:t>Case No. 08-O-13195</w:t>
      </w:r>
      <w:r w:rsidR="0036439E">
        <w:rPr>
          <w:b/>
        </w:rPr>
        <w:t xml:space="preserve"> -- </w:t>
      </w:r>
      <w:r>
        <w:rPr>
          <w:b/>
        </w:rPr>
        <w:t>Counts 1-5</w:t>
      </w:r>
      <w:r w:rsidRPr="007E6931">
        <w:rPr>
          <w:b/>
        </w:rPr>
        <w:t>)</w:t>
      </w:r>
    </w:p>
    <w:p w:rsidR="0068626F" w:rsidRPr="007D5F4D" w:rsidRDefault="0068626F" w:rsidP="0068626F">
      <w:pPr>
        <w:tabs>
          <w:tab w:val="left" w:pos="720"/>
        </w:tabs>
        <w:spacing w:line="480" w:lineRule="auto"/>
      </w:pPr>
      <w:r w:rsidRPr="007D5F4D">
        <w:rPr>
          <w:color w:val="000000"/>
        </w:rPr>
        <w:tab/>
        <w:t xml:space="preserve">On or about January 29, 2007, Maria Aguirre ("Maria") employed </w:t>
      </w:r>
      <w:r w:rsidR="00213ECC">
        <w:rPr>
          <w:color w:val="000000"/>
        </w:rPr>
        <w:t>respondent</w:t>
      </w:r>
      <w:r w:rsidRPr="007D5F4D">
        <w:rPr>
          <w:color w:val="000000"/>
        </w:rPr>
        <w:t xml:space="preserve"> to represent her son Michael Aguirre ("Aguirre") in a criminal appeal</w:t>
      </w:r>
      <w:r w:rsidR="0037671D">
        <w:rPr>
          <w:color w:val="000000"/>
        </w:rPr>
        <w:t>.  Respondent</w:t>
      </w:r>
      <w:r w:rsidRPr="007D5F4D">
        <w:rPr>
          <w:color w:val="000000"/>
        </w:rPr>
        <w:t xml:space="preserve"> gave Maria a copy of the attorney-client fee agreement that he signed and dated.</w:t>
      </w:r>
    </w:p>
    <w:p w:rsidR="0068626F" w:rsidRPr="007D5F4D" w:rsidRDefault="0068626F" w:rsidP="0068626F">
      <w:pPr>
        <w:tabs>
          <w:tab w:val="left" w:pos="720"/>
        </w:tabs>
        <w:spacing w:line="480" w:lineRule="auto"/>
      </w:pPr>
      <w:r w:rsidRPr="007D5F4D">
        <w:rPr>
          <w:color w:val="000000"/>
        </w:rPr>
        <w:tab/>
        <w:t xml:space="preserve">On or about February 5, 2007, Maria paid </w:t>
      </w:r>
      <w:r w:rsidR="00213ECC">
        <w:rPr>
          <w:color w:val="000000"/>
        </w:rPr>
        <w:t>respondent</w:t>
      </w:r>
      <w:r w:rsidRPr="007D5F4D">
        <w:rPr>
          <w:color w:val="000000"/>
        </w:rPr>
        <w:t xml:space="preserve"> a $</w:t>
      </w:r>
      <w:r>
        <w:rPr>
          <w:color w:val="000000"/>
        </w:rPr>
        <w:t>1</w:t>
      </w:r>
      <w:r w:rsidRPr="007D5F4D">
        <w:rPr>
          <w:color w:val="000000"/>
        </w:rPr>
        <w:t>0,000 retainer</w:t>
      </w:r>
      <w:r w:rsidR="0037671D">
        <w:rPr>
          <w:color w:val="000000"/>
        </w:rPr>
        <w:t>.  Respondent</w:t>
      </w:r>
      <w:r w:rsidRPr="007D5F4D">
        <w:rPr>
          <w:color w:val="000000"/>
        </w:rPr>
        <w:t xml:space="preserve"> gave Maria a signed receipt for the $10,000.</w:t>
      </w:r>
    </w:p>
    <w:p w:rsidR="0068626F" w:rsidRDefault="0068626F" w:rsidP="0068626F">
      <w:pPr>
        <w:tabs>
          <w:tab w:val="left" w:pos="720"/>
        </w:tabs>
        <w:spacing w:line="480" w:lineRule="auto"/>
        <w:rPr>
          <w:color w:val="000000"/>
        </w:rPr>
      </w:pPr>
      <w:r w:rsidRPr="007D5F4D">
        <w:rPr>
          <w:color w:val="000000"/>
        </w:rPr>
        <w:tab/>
        <w:t xml:space="preserve">On or about March 24, 2007, Maria paid </w:t>
      </w:r>
      <w:r w:rsidR="00213ECC">
        <w:rPr>
          <w:color w:val="000000"/>
        </w:rPr>
        <w:t>respondent</w:t>
      </w:r>
      <w:r w:rsidRPr="007D5F4D">
        <w:rPr>
          <w:color w:val="000000"/>
        </w:rPr>
        <w:t xml:space="preserve"> an additional $</w:t>
      </w:r>
      <w:r>
        <w:rPr>
          <w:color w:val="000000"/>
        </w:rPr>
        <w:t>1</w:t>
      </w:r>
      <w:r w:rsidRPr="007D5F4D">
        <w:rPr>
          <w:color w:val="000000"/>
        </w:rPr>
        <w:t>5,000</w:t>
      </w:r>
      <w:r w:rsidR="0037671D">
        <w:rPr>
          <w:color w:val="000000"/>
        </w:rPr>
        <w:t>.  Respondent</w:t>
      </w:r>
      <w:r w:rsidRPr="007D5F4D">
        <w:rPr>
          <w:color w:val="000000"/>
        </w:rPr>
        <w:t xml:space="preserve"> gave Maria a signed receipt for the $15,000.</w:t>
      </w:r>
    </w:p>
    <w:p w:rsidR="0068626F" w:rsidRPr="007D5F4D" w:rsidRDefault="00F92202" w:rsidP="0068626F">
      <w:pPr>
        <w:tabs>
          <w:tab w:val="left" w:pos="720"/>
        </w:tabs>
        <w:spacing w:line="480" w:lineRule="auto"/>
      </w:pPr>
      <w:r>
        <w:rPr>
          <w:color w:val="000000"/>
        </w:rPr>
        <w:lastRenderedPageBreak/>
        <w:tab/>
      </w:r>
      <w:r w:rsidR="0068626F" w:rsidRPr="007D5F4D">
        <w:rPr>
          <w:color w:val="000000"/>
        </w:rPr>
        <w:t xml:space="preserve">Between in or about January and March 2007, when </w:t>
      </w:r>
      <w:r w:rsidR="00213ECC">
        <w:rPr>
          <w:color w:val="000000"/>
        </w:rPr>
        <w:t>respondent</w:t>
      </w:r>
      <w:r w:rsidR="0068626F" w:rsidRPr="007D5F4D">
        <w:rPr>
          <w:color w:val="000000"/>
        </w:rPr>
        <w:t xml:space="preserve"> accepted the payment of $25,000 from Maria to represent her son in a criminal appeal, </w:t>
      </w:r>
      <w:r w:rsidR="00213ECC">
        <w:rPr>
          <w:color w:val="000000"/>
        </w:rPr>
        <w:t>respondent</w:t>
      </w:r>
      <w:r w:rsidR="0068626F" w:rsidRPr="007D5F4D">
        <w:rPr>
          <w:color w:val="000000"/>
        </w:rPr>
        <w:t xml:space="preserve"> did not obtain Aguirre's informed written consent to third party payment.</w:t>
      </w:r>
    </w:p>
    <w:p w:rsidR="0068626F" w:rsidRPr="007D5F4D" w:rsidRDefault="0068626F" w:rsidP="0068626F">
      <w:pPr>
        <w:tabs>
          <w:tab w:val="left" w:pos="720"/>
        </w:tabs>
        <w:spacing w:line="480" w:lineRule="auto"/>
      </w:pPr>
      <w:r>
        <w:rPr>
          <w:color w:val="000000"/>
        </w:rPr>
        <w:tab/>
      </w:r>
      <w:r w:rsidRPr="007D5F4D">
        <w:rPr>
          <w:color w:val="000000"/>
        </w:rPr>
        <w:t xml:space="preserve">On or about June 13, 2007, Maria sent </w:t>
      </w:r>
      <w:r w:rsidR="00213ECC">
        <w:rPr>
          <w:color w:val="000000"/>
        </w:rPr>
        <w:t>respondent</w:t>
      </w:r>
      <w:r w:rsidRPr="007D5F4D">
        <w:rPr>
          <w:color w:val="000000"/>
        </w:rPr>
        <w:t xml:space="preserve"> a letter, requesting the return of the unearned fees</w:t>
      </w:r>
      <w:r w:rsidR="0037671D">
        <w:rPr>
          <w:color w:val="000000"/>
        </w:rPr>
        <w:t>.  Respondent</w:t>
      </w:r>
      <w:r w:rsidRPr="007D5F4D">
        <w:rPr>
          <w:color w:val="000000"/>
        </w:rPr>
        <w:t xml:space="preserve"> failed to respond to Maria's request.</w:t>
      </w:r>
    </w:p>
    <w:p w:rsidR="0068626F" w:rsidRPr="007D5F4D" w:rsidRDefault="0068626F" w:rsidP="0068626F">
      <w:pPr>
        <w:tabs>
          <w:tab w:val="left" w:pos="720"/>
        </w:tabs>
        <w:spacing w:line="480" w:lineRule="auto"/>
      </w:pPr>
      <w:r w:rsidRPr="007D5F4D">
        <w:rPr>
          <w:color w:val="000000"/>
        </w:rPr>
        <w:tab/>
        <w:t xml:space="preserve">On or about July 9, 2007, </w:t>
      </w:r>
      <w:r w:rsidR="00213ECC">
        <w:rPr>
          <w:color w:val="000000"/>
        </w:rPr>
        <w:t>respondent</w:t>
      </w:r>
      <w:r w:rsidRPr="007D5F4D">
        <w:rPr>
          <w:color w:val="000000"/>
        </w:rPr>
        <w:t xml:space="preserve"> filed a Notice of Appeal on behalf of Aguirre in </w:t>
      </w:r>
      <w:r w:rsidRPr="007D5F4D">
        <w:rPr>
          <w:i/>
          <w:color w:val="000000"/>
        </w:rPr>
        <w:t xml:space="preserve">People v. Aguirre, </w:t>
      </w:r>
      <w:r w:rsidRPr="007D5F4D">
        <w:rPr>
          <w:color w:val="000000"/>
        </w:rPr>
        <w:t xml:space="preserve">California </w:t>
      </w:r>
      <w:r w:rsidR="008315E4">
        <w:rPr>
          <w:color w:val="000000"/>
        </w:rPr>
        <w:t xml:space="preserve">Court of Appeal, </w:t>
      </w:r>
      <w:r w:rsidR="00F92202">
        <w:rPr>
          <w:color w:val="000000"/>
        </w:rPr>
        <w:t>Second</w:t>
      </w:r>
      <w:r w:rsidRPr="007D5F4D">
        <w:rPr>
          <w:color w:val="000000"/>
        </w:rPr>
        <w:t xml:space="preserve"> Appellate District</w:t>
      </w:r>
      <w:r w:rsidR="00F92202">
        <w:rPr>
          <w:color w:val="000000"/>
        </w:rPr>
        <w:t>,</w:t>
      </w:r>
      <w:r w:rsidRPr="007D5F4D">
        <w:rPr>
          <w:color w:val="000000"/>
        </w:rPr>
        <w:t xml:space="preserve"> </w:t>
      </w:r>
      <w:proofErr w:type="gramStart"/>
      <w:r w:rsidR="00F92202">
        <w:rPr>
          <w:color w:val="000000"/>
        </w:rPr>
        <w:t>c</w:t>
      </w:r>
      <w:r w:rsidRPr="007D5F4D">
        <w:rPr>
          <w:color w:val="000000"/>
        </w:rPr>
        <w:t>ase</w:t>
      </w:r>
      <w:proofErr w:type="gramEnd"/>
      <w:r w:rsidRPr="007D5F4D">
        <w:rPr>
          <w:color w:val="000000"/>
        </w:rPr>
        <w:t xml:space="preserve"> No</w:t>
      </w:r>
      <w:r w:rsidR="00F92202">
        <w:rPr>
          <w:color w:val="000000"/>
        </w:rPr>
        <w:t xml:space="preserve">. </w:t>
      </w:r>
      <w:proofErr w:type="spellStart"/>
      <w:proofErr w:type="gramStart"/>
      <w:r w:rsidR="00F92202">
        <w:rPr>
          <w:color w:val="000000"/>
        </w:rPr>
        <w:t>B200904</w:t>
      </w:r>
      <w:proofErr w:type="spellEnd"/>
      <w:r w:rsidR="00F92202">
        <w:rPr>
          <w:color w:val="000000"/>
        </w:rPr>
        <w:t xml:space="preserve"> (the "Aguirre appeal"</w:t>
      </w:r>
      <w:r w:rsidRPr="007D5F4D">
        <w:rPr>
          <w:color w:val="000000"/>
        </w:rPr>
        <w:t>)</w:t>
      </w:r>
      <w:r w:rsidR="00F92202">
        <w:rPr>
          <w:color w:val="000000"/>
        </w:rPr>
        <w:t>.</w:t>
      </w:r>
      <w:proofErr w:type="gramEnd"/>
    </w:p>
    <w:p w:rsidR="0068626F" w:rsidRPr="007D5F4D" w:rsidRDefault="0068626F" w:rsidP="0068626F">
      <w:pPr>
        <w:tabs>
          <w:tab w:val="left" w:pos="720"/>
        </w:tabs>
        <w:spacing w:line="480" w:lineRule="auto"/>
      </w:pPr>
      <w:r>
        <w:rPr>
          <w:color w:val="000000"/>
        </w:rPr>
        <w:tab/>
      </w:r>
      <w:r w:rsidRPr="007D5F4D">
        <w:rPr>
          <w:color w:val="000000"/>
        </w:rPr>
        <w:t xml:space="preserve">On or about October 30, 2007, the Court of Appeal sent </w:t>
      </w:r>
      <w:r w:rsidR="00213ECC">
        <w:rPr>
          <w:color w:val="000000"/>
        </w:rPr>
        <w:t>respondent</w:t>
      </w:r>
      <w:r w:rsidRPr="007D5F4D">
        <w:rPr>
          <w:color w:val="000000"/>
        </w:rPr>
        <w:t xml:space="preserve"> a notice, reminding him that the Aguirre appeal would be dismissed if the opening brief was not filed</w:t>
      </w:r>
      <w:r w:rsidR="00F92202">
        <w:rPr>
          <w:color w:val="000000"/>
        </w:rPr>
        <w:t xml:space="preserve"> </w:t>
      </w:r>
      <w:r w:rsidRPr="007D5F4D">
        <w:rPr>
          <w:color w:val="000000"/>
        </w:rPr>
        <w:t xml:space="preserve">within 15 days of the notice.  </w:t>
      </w:r>
      <w:r w:rsidR="0036439E">
        <w:rPr>
          <w:color w:val="000000"/>
        </w:rPr>
        <w:t>R</w:t>
      </w:r>
      <w:r w:rsidR="00213ECC">
        <w:rPr>
          <w:color w:val="000000"/>
        </w:rPr>
        <w:t>espondent</w:t>
      </w:r>
      <w:r w:rsidRPr="007D5F4D">
        <w:rPr>
          <w:color w:val="000000"/>
        </w:rPr>
        <w:t xml:space="preserve"> did not file an opening brief on behalf of Aguirre.</w:t>
      </w:r>
    </w:p>
    <w:p w:rsidR="0068626F" w:rsidRPr="007D5F4D" w:rsidRDefault="0068626F" w:rsidP="0068626F">
      <w:pPr>
        <w:tabs>
          <w:tab w:val="left" w:pos="720"/>
        </w:tabs>
        <w:spacing w:line="480" w:lineRule="auto"/>
      </w:pPr>
      <w:r w:rsidRPr="007D5F4D">
        <w:rPr>
          <w:color w:val="000000"/>
        </w:rPr>
        <w:tab/>
        <w:t>On or about December 14, 2007, the Court of Appeal issued an order that the Aguirre appeal be dismissed by default, advising that any party desiring reinstatement file a motion within 15 days of the date of the order.</w:t>
      </w:r>
      <w:r w:rsidR="00FC154D">
        <w:rPr>
          <w:color w:val="000000"/>
        </w:rPr>
        <w:t xml:space="preserve">  Thereafter</w:t>
      </w:r>
      <w:r w:rsidRPr="007D5F4D">
        <w:rPr>
          <w:color w:val="000000"/>
        </w:rPr>
        <w:t xml:space="preserve">, </w:t>
      </w:r>
      <w:r w:rsidR="00213ECC">
        <w:rPr>
          <w:color w:val="000000"/>
        </w:rPr>
        <w:t>respondent</w:t>
      </w:r>
      <w:r w:rsidRPr="007D5F4D">
        <w:rPr>
          <w:color w:val="000000"/>
        </w:rPr>
        <w:t xml:space="preserve"> did not file a motion to reinstate the appeal on behalf of Aguirre.</w:t>
      </w:r>
    </w:p>
    <w:p w:rsidR="00F92202" w:rsidRPr="007D5F4D" w:rsidRDefault="00F92202" w:rsidP="00F92202">
      <w:pPr>
        <w:tabs>
          <w:tab w:val="left" w:pos="720"/>
        </w:tabs>
        <w:spacing w:line="480" w:lineRule="auto"/>
      </w:pPr>
      <w:r>
        <w:rPr>
          <w:color w:val="000000"/>
        </w:rPr>
        <w:tab/>
        <w:t xml:space="preserve">Because respondent did not </w:t>
      </w:r>
      <w:r w:rsidRPr="007D5F4D">
        <w:rPr>
          <w:color w:val="000000"/>
        </w:rPr>
        <w:t xml:space="preserve">file an opening brief on behalf of Aguirre </w:t>
      </w:r>
      <w:r>
        <w:rPr>
          <w:color w:val="000000"/>
        </w:rPr>
        <w:t>or</w:t>
      </w:r>
      <w:r w:rsidRPr="007D5F4D">
        <w:rPr>
          <w:color w:val="000000"/>
        </w:rPr>
        <w:t xml:space="preserve"> move to reinstate the appeal after receiving the order of dismissal by default</w:t>
      </w:r>
      <w:r>
        <w:rPr>
          <w:color w:val="000000"/>
        </w:rPr>
        <w:t>, respondent</w:t>
      </w:r>
      <w:r w:rsidRPr="007D5F4D">
        <w:rPr>
          <w:color w:val="000000"/>
        </w:rPr>
        <w:t xml:space="preserve"> </w:t>
      </w:r>
      <w:r>
        <w:rPr>
          <w:color w:val="000000"/>
        </w:rPr>
        <w:t xml:space="preserve">did not </w:t>
      </w:r>
      <w:r w:rsidRPr="007D5F4D">
        <w:rPr>
          <w:color w:val="000000"/>
        </w:rPr>
        <w:t>earn the $25,000 fees paid by Maria.</w:t>
      </w:r>
    </w:p>
    <w:p w:rsidR="0068626F" w:rsidRPr="007D5F4D" w:rsidRDefault="00F92202" w:rsidP="0068626F">
      <w:pPr>
        <w:tabs>
          <w:tab w:val="left" w:pos="720"/>
        </w:tabs>
        <w:spacing w:line="480" w:lineRule="auto"/>
      </w:pPr>
      <w:r>
        <w:rPr>
          <w:color w:val="000000"/>
        </w:rPr>
        <w:tab/>
      </w:r>
      <w:r w:rsidR="0068626F" w:rsidRPr="007D5F4D">
        <w:rPr>
          <w:color w:val="000000"/>
        </w:rPr>
        <w:t xml:space="preserve">Between on or about January 15 and November 9, 2007, Maria, acting as Aguirre's authorized agent, called </w:t>
      </w:r>
      <w:r w:rsidR="00213ECC">
        <w:rPr>
          <w:color w:val="000000"/>
        </w:rPr>
        <w:t>respondent</w:t>
      </w:r>
      <w:r w:rsidR="00443F4C">
        <w:rPr>
          <w:color w:val="000000"/>
        </w:rPr>
        <w:t xml:space="preserve"> at </w:t>
      </w:r>
      <w:r w:rsidR="0068626F" w:rsidRPr="007D5F4D">
        <w:rPr>
          <w:color w:val="000000"/>
        </w:rPr>
        <w:t xml:space="preserve">least </w:t>
      </w:r>
      <w:r>
        <w:rPr>
          <w:color w:val="000000"/>
        </w:rPr>
        <w:t>30</w:t>
      </w:r>
      <w:r w:rsidR="0068626F" w:rsidRPr="007D5F4D">
        <w:rPr>
          <w:color w:val="000000"/>
        </w:rPr>
        <w:t xml:space="preserve"> occasions, leaving messages inquiring about the status of the criminal appeal on behalf of her son</w:t>
      </w:r>
      <w:r w:rsidR="0037671D">
        <w:rPr>
          <w:color w:val="000000"/>
        </w:rPr>
        <w:t>.  Respondent</w:t>
      </w:r>
      <w:r w:rsidR="0068626F" w:rsidRPr="007D5F4D">
        <w:rPr>
          <w:color w:val="000000"/>
        </w:rPr>
        <w:t xml:space="preserve"> failed to return Maria's messages.</w:t>
      </w:r>
    </w:p>
    <w:p w:rsidR="0068626F" w:rsidRPr="007D5F4D" w:rsidRDefault="00443F4C" w:rsidP="0068626F">
      <w:pPr>
        <w:tabs>
          <w:tab w:val="left" w:pos="720"/>
        </w:tabs>
        <w:spacing w:line="480" w:lineRule="auto"/>
      </w:pPr>
      <w:r>
        <w:rPr>
          <w:color w:val="000000"/>
        </w:rPr>
        <w:tab/>
      </w:r>
      <w:r w:rsidR="0068626F" w:rsidRPr="007D5F4D">
        <w:rPr>
          <w:color w:val="000000"/>
        </w:rPr>
        <w:t xml:space="preserve">On or about August 29, 2008, a State Bar investigator wrote to </w:t>
      </w:r>
      <w:r w:rsidR="00213ECC">
        <w:rPr>
          <w:color w:val="000000"/>
        </w:rPr>
        <w:t>respondent</w:t>
      </w:r>
      <w:r w:rsidR="0068626F" w:rsidRPr="007D5F4D">
        <w:rPr>
          <w:color w:val="000000"/>
        </w:rPr>
        <w:t xml:space="preserve"> regarding the Aguirre matter. </w:t>
      </w:r>
      <w:r w:rsidR="0068626F">
        <w:rPr>
          <w:color w:val="000000"/>
        </w:rPr>
        <w:t xml:space="preserve"> </w:t>
      </w:r>
      <w:r w:rsidR="0068626F" w:rsidRPr="007D5F4D">
        <w:rPr>
          <w:color w:val="000000"/>
        </w:rPr>
        <w:t xml:space="preserve">The investigator's letter was placed in a sealed envelope correctly addressed to </w:t>
      </w:r>
      <w:r w:rsidR="00213ECC">
        <w:rPr>
          <w:color w:val="000000"/>
        </w:rPr>
        <w:t>respondent</w:t>
      </w:r>
      <w:r w:rsidR="0068626F" w:rsidRPr="007D5F4D">
        <w:rPr>
          <w:color w:val="000000"/>
        </w:rPr>
        <w:t xml:space="preserve"> at his official State Bar membership records address, 2121 W. Imperial Hwy, </w:t>
      </w:r>
      <w:r w:rsidR="00403D89">
        <w:rPr>
          <w:color w:val="000000"/>
        </w:rPr>
        <w:t xml:space="preserve">Suite </w:t>
      </w:r>
      <w:r w:rsidR="00403D89" w:rsidRPr="007D5F4D">
        <w:rPr>
          <w:color w:val="000000"/>
        </w:rPr>
        <w:lastRenderedPageBreak/>
        <w:t>E</w:t>
      </w:r>
      <w:r w:rsidR="00403D89">
        <w:rPr>
          <w:color w:val="000000"/>
        </w:rPr>
        <w:t>-</w:t>
      </w:r>
      <w:r w:rsidR="00403D89" w:rsidRPr="007D5F4D">
        <w:rPr>
          <w:color w:val="000000"/>
        </w:rPr>
        <w:t>410,</w:t>
      </w:r>
      <w:r w:rsidR="00403D89">
        <w:rPr>
          <w:color w:val="000000"/>
        </w:rPr>
        <w:t xml:space="preserve"> </w:t>
      </w:r>
      <w:proofErr w:type="gramStart"/>
      <w:r w:rsidR="00FC154D">
        <w:rPr>
          <w:color w:val="000000"/>
        </w:rPr>
        <w:t>La</w:t>
      </w:r>
      <w:proofErr w:type="gramEnd"/>
      <w:r w:rsidR="00FC154D">
        <w:rPr>
          <w:color w:val="000000"/>
        </w:rPr>
        <w:t xml:space="preserve"> </w:t>
      </w:r>
      <w:r w:rsidR="0068626F" w:rsidRPr="007D5F4D">
        <w:rPr>
          <w:color w:val="000000"/>
        </w:rPr>
        <w:t xml:space="preserve">Habra, CA 90631. </w:t>
      </w:r>
      <w:r w:rsidR="0068626F">
        <w:rPr>
          <w:color w:val="000000"/>
        </w:rPr>
        <w:t xml:space="preserve"> </w:t>
      </w:r>
      <w:r w:rsidR="0068626F" w:rsidRPr="007D5F4D">
        <w:rPr>
          <w:color w:val="000000"/>
        </w:rPr>
        <w:t>The United States Postal Service did not return the investigator's letter as undeliverable or for any other reason.</w:t>
      </w:r>
    </w:p>
    <w:p w:rsidR="0068626F" w:rsidRPr="007D5F4D" w:rsidRDefault="0068626F" w:rsidP="0068626F">
      <w:pPr>
        <w:tabs>
          <w:tab w:val="left" w:pos="720"/>
        </w:tabs>
        <w:spacing w:line="480" w:lineRule="auto"/>
      </w:pPr>
      <w:r>
        <w:rPr>
          <w:color w:val="000000"/>
        </w:rPr>
        <w:tab/>
      </w:r>
      <w:r w:rsidRPr="007D5F4D">
        <w:rPr>
          <w:color w:val="000000"/>
        </w:rPr>
        <w:t xml:space="preserve">The investigator's letter requested that </w:t>
      </w:r>
      <w:r w:rsidR="00213ECC">
        <w:rPr>
          <w:color w:val="000000"/>
        </w:rPr>
        <w:t>respondent</w:t>
      </w:r>
      <w:r w:rsidRPr="007D5F4D">
        <w:rPr>
          <w:color w:val="000000"/>
        </w:rPr>
        <w:t xml:space="preserve"> respond in writing to specified allegations of misconduct being investigated by the State Bar in the Aguirre matter.</w:t>
      </w:r>
    </w:p>
    <w:p w:rsidR="0068626F" w:rsidRPr="007D5F4D" w:rsidRDefault="0068626F" w:rsidP="0068626F">
      <w:pPr>
        <w:tabs>
          <w:tab w:val="left" w:pos="720"/>
        </w:tabs>
        <w:spacing w:line="480" w:lineRule="auto"/>
      </w:pPr>
      <w:r>
        <w:rPr>
          <w:color w:val="000000"/>
        </w:rPr>
        <w:tab/>
      </w:r>
      <w:r w:rsidRPr="007D5F4D">
        <w:rPr>
          <w:color w:val="000000"/>
        </w:rPr>
        <w:t xml:space="preserve">On or about September 29, 2008, </w:t>
      </w:r>
      <w:r w:rsidR="00213ECC">
        <w:rPr>
          <w:color w:val="000000"/>
        </w:rPr>
        <w:t>respondent</w:t>
      </w:r>
      <w:r w:rsidRPr="007D5F4D">
        <w:rPr>
          <w:color w:val="000000"/>
        </w:rPr>
        <w:t xml:space="preserve"> faxed the investigator a request for an extension to respond.</w:t>
      </w:r>
      <w:r>
        <w:rPr>
          <w:color w:val="000000"/>
        </w:rPr>
        <w:t xml:space="preserve"> </w:t>
      </w:r>
      <w:r w:rsidRPr="007D5F4D">
        <w:rPr>
          <w:color w:val="000000"/>
        </w:rPr>
        <w:t xml:space="preserve"> On the same day, the investigator sent </w:t>
      </w:r>
      <w:r w:rsidR="00213ECC">
        <w:rPr>
          <w:color w:val="000000"/>
        </w:rPr>
        <w:t>respondent</w:t>
      </w:r>
      <w:r w:rsidRPr="007D5F4D">
        <w:rPr>
          <w:color w:val="000000"/>
        </w:rPr>
        <w:t xml:space="preserve"> a letter, granting an extension to respond by October 27, 2008.</w:t>
      </w:r>
    </w:p>
    <w:p w:rsidR="0068626F" w:rsidRPr="007D5F4D" w:rsidRDefault="0068626F" w:rsidP="0068626F">
      <w:pPr>
        <w:tabs>
          <w:tab w:val="left" w:pos="720"/>
        </w:tabs>
        <w:spacing w:line="480" w:lineRule="auto"/>
      </w:pPr>
      <w:r>
        <w:rPr>
          <w:color w:val="000000"/>
        </w:rPr>
        <w:tab/>
      </w:r>
      <w:r w:rsidRPr="007D5F4D">
        <w:rPr>
          <w:color w:val="000000"/>
        </w:rPr>
        <w:t xml:space="preserve">On or about October 29, 2008, the State Bar investigator sent </w:t>
      </w:r>
      <w:r w:rsidR="00213ECC">
        <w:rPr>
          <w:color w:val="000000"/>
        </w:rPr>
        <w:t>respondent</w:t>
      </w:r>
      <w:r w:rsidRPr="007D5F4D">
        <w:rPr>
          <w:color w:val="000000"/>
        </w:rPr>
        <w:t xml:space="preserve"> a follow-up letter regarding the Aguirre matter.</w:t>
      </w:r>
    </w:p>
    <w:p w:rsidR="0068626F" w:rsidRPr="007D5F4D" w:rsidRDefault="0068626F" w:rsidP="0068626F">
      <w:pPr>
        <w:tabs>
          <w:tab w:val="left" w:pos="720"/>
        </w:tabs>
        <w:spacing w:line="480" w:lineRule="auto"/>
      </w:pPr>
      <w:r>
        <w:rPr>
          <w:color w:val="000000"/>
        </w:rPr>
        <w:tab/>
      </w:r>
      <w:r w:rsidRPr="007D5F4D">
        <w:rPr>
          <w:color w:val="000000"/>
        </w:rPr>
        <w:t xml:space="preserve">On or about December 12, 2008, the State Bar investigator sent </w:t>
      </w:r>
      <w:r w:rsidR="00213ECC">
        <w:rPr>
          <w:color w:val="000000"/>
        </w:rPr>
        <w:t>respondent</w:t>
      </w:r>
      <w:r w:rsidRPr="007D5F4D">
        <w:rPr>
          <w:color w:val="000000"/>
        </w:rPr>
        <w:t xml:space="preserve"> a follow-up email regarding </w:t>
      </w:r>
      <w:r w:rsidR="00213ECC">
        <w:rPr>
          <w:color w:val="000000"/>
        </w:rPr>
        <w:t>respondent</w:t>
      </w:r>
      <w:r w:rsidRPr="007D5F4D">
        <w:rPr>
          <w:color w:val="000000"/>
        </w:rPr>
        <w:t>'s lack of response.</w:t>
      </w:r>
      <w:r>
        <w:rPr>
          <w:color w:val="000000"/>
        </w:rPr>
        <w:t xml:space="preserve"> </w:t>
      </w:r>
      <w:r w:rsidRPr="007D5F4D">
        <w:rPr>
          <w:color w:val="000000"/>
        </w:rPr>
        <w:t xml:space="preserve"> On or about December 15, 2008, </w:t>
      </w:r>
      <w:r w:rsidR="00213ECC">
        <w:rPr>
          <w:color w:val="000000"/>
        </w:rPr>
        <w:t>respondent</w:t>
      </w:r>
      <w:r w:rsidRPr="007D5F4D">
        <w:rPr>
          <w:color w:val="000000"/>
        </w:rPr>
        <w:t xml:space="preserve"> emailed the investigator back, stating that personal family problems and a difficult court schedule delayed his ability to respond to the State Bar.</w:t>
      </w:r>
    </w:p>
    <w:p w:rsidR="0068626F" w:rsidRPr="007D5F4D" w:rsidRDefault="0068626F" w:rsidP="0068626F">
      <w:pPr>
        <w:tabs>
          <w:tab w:val="left" w:pos="720"/>
        </w:tabs>
        <w:spacing w:line="480" w:lineRule="auto"/>
      </w:pPr>
      <w:r>
        <w:rPr>
          <w:color w:val="000000"/>
        </w:rPr>
        <w:tab/>
      </w:r>
      <w:r w:rsidRPr="007D5F4D">
        <w:rPr>
          <w:color w:val="000000"/>
        </w:rPr>
        <w:t xml:space="preserve">On or about January 7, 2009, the State Bar investigator sent </w:t>
      </w:r>
      <w:r w:rsidR="00213ECC">
        <w:rPr>
          <w:color w:val="000000"/>
        </w:rPr>
        <w:t>respondent</w:t>
      </w:r>
      <w:r w:rsidRPr="007D5F4D">
        <w:rPr>
          <w:color w:val="000000"/>
        </w:rPr>
        <w:t xml:space="preserve"> a follow-up email regarding </w:t>
      </w:r>
      <w:r w:rsidR="00213ECC">
        <w:rPr>
          <w:color w:val="000000"/>
        </w:rPr>
        <w:t>respondent</w:t>
      </w:r>
      <w:r w:rsidRPr="007D5F4D">
        <w:rPr>
          <w:color w:val="000000"/>
        </w:rPr>
        <w:t xml:space="preserve">'s lack of response to the allegations of misconduct in the Aguirre matter. </w:t>
      </w:r>
      <w:r w:rsidR="00443F4C">
        <w:rPr>
          <w:color w:val="000000"/>
        </w:rPr>
        <w:t xml:space="preserve">  </w:t>
      </w:r>
      <w:r w:rsidR="00FC154D">
        <w:rPr>
          <w:color w:val="000000"/>
        </w:rPr>
        <w:t xml:space="preserve">Respondent </w:t>
      </w:r>
      <w:r w:rsidRPr="007D5F4D">
        <w:rPr>
          <w:color w:val="000000"/>
        </w:rPr>
        <w:t>failed to provide a response to the State Bar investigator's email.</w:t>
      </w:r>
    </w:p>
    <w:p w:rsidR="0068626F" w:rsidRPr="007D5F4D" w:rsidRDefault="0068626F" w:rsidP="0068626F">
      <w:pPr>
        <w:tabs>
          <w:tab w:val="left" w:pos="720"/>
        </w:tabs>
        <w:spacing w:line="480" w:lineRule="auto"/>
      </w:pPr>
      <w:r>
        <w:rPr>
          <w:color w:val="000000"/>
        </w:rPr>
        <w:tab/>
      </w:r>
      <w:r w:rsidRPr="007D5F4D">
        <w:rPr>
          <w:color w:val="000000"/>
        </w:rPr>
        <w:t xml:space="preserve">Thereafter, </w:t>
      </w:r>
      <w:r w:rsidR="00213ECC">
        <w:rPr>
          <w:color w:val="000000"/>
        </w:rPr>
        <w:t>respondent</w:t>
      </w:r>
      <w:r w:rsidRPr="007D5F4D">
        <w:rPr>
          <w:color w:val="000000"/>
        </w:rPr>
        <w:t xml:space="preserve"> did not respond to the investigator's letters or otherwise communicate with the investigator.</w:t>
      </w:r>
    </w:p>
    <w:p w:rsidR="007E6931" w:rsidRPr="00F60CE2" w:rsidRDefault="00937287" w:rsidP="007E6931">
      <w:pPr>
        <w:spacing w:line="480" w:lineRule="auto"/>
        <w:rPr>
          <w:b/>
          <w:i/>
        </w:rPr>
      </w:pPr>
      <w:r>
        <w:rPr>
          <w:b/>
          <w:i/>
        </w:rPr>
        <w:t xml:space="preserve">Count 1:  </w:t>
      </w:r>
      <w:r w:rsidR="007E6931" w:rsidRPr="00F60CE2">
        <w:rPr>
          <w:b/>
          <w:i/>
        </w:rPr>
        <w:t xml:space="preserve">Failure to Perform Competently </w:t>
      </w:r>
      <w:r w:rsidR="00E73A5B">
        <w:rPr>
          <w:b/>
          <w:i/>
        </w:rPr>
        <w:t xml:space="preserve">(Rules Prof. Conduct, </w:t>
      </w:r>
      <w:r w:rsidR="007E6931" w:rsidRPr="00F60CE2">
        <w:rPr>
          <w:b/>
          <w:i/>
        </w:rPr>
        <w:t>Rule 3-110(A</w:t>
      </w:r>
      <w:r w:rsidR="00E73A5B">
        <w:rPr>
          <w:b/>
          <w:i/>
        </w:rPr>
        <w:t>)</w:t>
      </w:r>
      <w:r w:rsidR="007E6931" w:rsidRPr="00F60CE2">
        <w:rPr>
          <w:b/>
          <w:i/>
        </w:rPr>
        <w:t>)</w:t>
      </w:r>
      <w:r w:rsidR="00E73A5B" w:rsidRPr="00E73A5B">
        <w:rPr>
          <w:rStyle w:val="FootnoteReference"/>
          <w:b/>
          <w:i/>
        </w:rPr>
        <w:t xml:space="preserve"> </w:t>
      </w:r>
      <w:r w:rsidR="00E73A5B">
        <w:rPr>
          <w:rStyle w:val="FootnoteReference"/>
          <w:b/>
          <w:i/>
        </w:rPr>
        <w:footnoteReference w:id="1"/>
      </w:r>
      <w:r w:rsidR="007E6931" w:rsidRPr="00F60CE2">
        <w:rPr>
          <w:b/>
          <w:i/>
        </w:rPr>
        <w:t xml:space="preserve">  </w:t>
      </w:r>
    </w:p>
    <w:p w:rsidR="007E6931" w:rsidRDefault="007E6931" w:rsidP="007E6931">
      <w:pPr>
        <w:spacing w:line="480" w:lineRule="auto"/>
      </w:pPr>
      <w:r w:rsidRPr="00F60CE2">
        <w:rPr>
          <w:b/>
          <w:i/>
        </w:rPr>
        <w:tab/>
      </w:r>
      <w:r w:rsidRPr="00F60CE2">
        <w:t xml:space="preserve">Rule 3-110(A) provides that a member must not intentionally, recklessly or repeatedly fail to perform legal services with competence. </w:t>
      </w:r>
    </w:p>
    <w:p w:rsidR="0068626F" w:rsidRPr="007D5F4D" w:rsidRDefault="0068626F" w:rsidP="0068626F">
      <w:pPr>
        <w:tabs>
          <w:tab w:val="left" w:pos="720"/>
        </w:tabs>
        <w:spacing w:line="480" w:lineRule="auto"/>
      </w:pPr>
      <w:r w:rsidRPr="007D5F4D">
        <w:rPr>
          <w:color w:val="000000"/>
        </w:rPr>
        <w:lastRenderedPageBreak/>
        <w:tab/>
        <w:t xml:space="preserve">By failing to file an opening brief on behalf of Aguirre and move to reinstate the appeal after receiving the order of dismissal by default, </w:t>
      </w:r>
      <w:r w:rsidR="00213ECC">
        <w:rPr>
          <w:color w:val="000000"/>
        </w:rPr>
        <w:t>respondent</w:t>
      </w:r>
      <w:r w:rsidRPr="007D5F4D">
        <w:rPr>
          <w:color w:val="000000"/>
        </w:rPr>
        <w:t xml:space="preserve"> intentionally</w:t>
      </w:r>
      <w:r w:rsidR="00443F4C">
        <w:rPr>
          <w:color w:val="000000"/>
        </w:rPr>
        <w:t xml:space="preserve"> and </w:t>
      </w:r>
      <w:r w:rsidRPr="007D5F4D">
        <w:rPr>
          <w:color w:val="000000"/>
        </w:rPr>
        <w:t>recklessly failed to perform legal services with competence, in willful violation of rule 3-110(A).</w:t>
      </w:r>
    </w:p>
    <w:p w:rsidR="00E73A5B" w:rsidRDefault="00E73A5B" w:rsidP="007E6931">
      <w:pPr>
        <w:spacing w:line="480" w:lineRule="auto"/>
        <w:rPr>
          <w:b/>
          <w:i/>
        </w:rPr>
      </w:pPr>
      <w:r>
        <w:rPr>
          <w:b/>
          <w:i/>
        </w:rPr>
        <w:t>Count 2:  Representation of Adverse Interests (Rule 3-310(F))</w:t>
      </w:r>
    </w:p>
    <w:p w:rsidR="00F821C2" w:rsidRDefault="00F821C2" w:rsidP="007E6931">
      <w:pPr>
        <w:spacing w:line="480" w:lineRule="auto"/>
      </w:pPr>
      <w:r>
        <w:tab/>
        <w:t>Rule</w:t>
      </w:r>
      <w:r w:rsidR="00D844E4">
        <w:t xml:space="preserve"> 3-310(F) provides that an attorney must not accept compensation for representing a client from one other than the client unless: </w:t>
      </w:r>
      <w:r w:rsidR="004A082D">
        <w:t xml:space="preserve"> </w:t>
      </w:r>
      <w:r w:rsidR="00D844E4">
        <w:t>(</w:t>
      </w:r>
      <w:r>
        <w:t>1</w:t>
      </w:r>
      <w:r w:rsidR="004412EC">
        <w:t>)</w:t>
      </w:r>
      <w:r w:rsidR="00D844E4">
        <w:t xml:space="preserve"> There is no interference with the attorney's independence of professional judgment or with the client-lawyer relationship; </w:t>
      </w:r>
      <w:r w:rsidR="004412EC">
        <w:t>(2</w:t>
      </w:r>
      <w:r w:rsidR="00D844E4">
        <w:t xml:space="preserve">) </w:t>
      </w:r>
      <w:r w:rsidR="004412EC">
        <w:t>Information</w:t>
      </w:r>
      <w:r w:rsidR="00D844E4">
        <w:t xml:space="preserve"> relating to representation of the client is protected as required by </w:t>
      </w:r>
      <w:r w:rsidR="004412EC">
        <w:t xml:space="preserve">Business and Professions Code </w:t>
      </w:r>
      <w:r w:rsidR="00D844E4">
        <w:t>section 6068, subdivision (</w:t>
      </w:r>
      <w:r w:rsidR="004412EC">
        <w:t>e</w:t>
      </w:r>
      <w:r w:rsidR="00D844E4">
        <w:t>); and</w:t>
      </w:r>
      <w:r>
        <w:t xml:space="preserve"> (</w:t>
      </w:r>
      <w:r w:rsidR="004412EC">
        <w:t>3) The attorney obtains the client's informed written consent</w:t>
      </w:r>
      <w:r>
        <w:t xml:space="preserve">, provided that no disclosure or consent is required </w:t>
      </w:r>
      <w:r w:rsidR="004412EC">
        <w:t>i</w:t>
      </w:r>
      <w:r>
        <w:t xml:space="preserve">f such nondisclosure is otherwise authorized by law or </w:t>
      </w:r>
      <w:r w:rsidR="004412EC">
        <w:t xml:space="preserve">the </w:t>
      </w:r>
      <w:r>
        <w:t>attorney</w:t>
      </w:r>
      <w:r w:rsidR="004412EC">
        <w:t xml:space="preserve"> is</w:t>
      </w:r>
      <w:r>
        <w:t xml:space="preserve"> rendering legal services on behalf of any public agency which provides legal services to other public agencies or the public.</w:t>
      </w:r>
    </w:p>
    <w:p w:rsidR="0068626F" w:rsidRDefault="00A73E4D" w:rsidP="0068626F">
      <w:pPr>
        <w:tabs>
          <w:tab w:val="left" w:pos="720"/>
        </w:tabs>
        <w:spacing w:line="480" w:lineRule="auto"/>
        <w:rPr>
          <w:color w:val="000000"/>
        </w:rPr>
      </w:pPr>
      <w:r>
        <w:rPr>
          <w:color w:val="000000"/>
        </w:rPr>
        <w:tab/>
      </w:r>
      <w:r w:rsidR="0068626F" w:rsidRPr="007D5F4D">
        <w:rPr>
          <w:color w:val="000000"/>
        </w:rPr>
        <w:t xml:space="preserve">By failing to obtain Aguirre's informed consent to payment of legal fees by Aguirre's mother, </w:t>
      </w:r>
      <w:r w:rsidR="00213ECC">
        <w:rPr>
          <w:color w:val="000000"/>
        </w:rPr>
        <w:t>respondent</w:t>
      </w:r>
      <w:r w:rsidR="0068626F" w:rsidRPr="007D5F4D">
        <w:rPr>
          <w:color w:val="000000"/>
        </w:rPr>
        <w:t xml:space="preserve"> accepted compensation for representing a client from one other than the client without complying with the requirement that </w:t>
      </w:r>
      <w:r w:rsidR="00213ECC">
        <w:rPr>
          <w:color w:val="000000"/>
        </w:rPr>
        <w:t>respondent</w:t>
      </w:r>
      <w:r w:rsidR="0068626F" w:rsidRPr="007D5F4D">
        <w:rPr>
          <w:color w:val="000000"/>
        </w:rPr>
        <w:t xml:space="preserve"> obtained the client's informed written consent, in willful violation of rule 3-310(F).</w:t>
      </w:r>
    </w:p>
    <w:p w:rsidR="007E6931" w:rsidRPr="003873FA" w:rsidRDefault="003B6B28" w:rsidP="007E6931">
      <w:pPr>
        <w:spacing w:line="480" w:lineRule="auto"/>
        <w:rPr>
          <w:b/>
          <w:i/>
        </w:rPr>
      </w:pPr>
      <w:r>
        <w:rPr>
          <w:b/>
          <w:i/>
        </w:rPr>
        <w:t xml:space="preserve">Count </w:t>
      </w:r>
      <w:r w:rsidR="00511D2B">
        <w:rPr>
          <w:b/>
          <w:i/>
        </w:rPr>
        <w:t>3</w:t>
      </w:r>
      <w:r w:rsidR="007E6931" w:rsidRPr="003873FA">
        <w:rPr>
          <w:b/>
          <w:i/>
        </w:rPr>
        <w:t xml:space="preserve">:  Failure to Communicate </w:t>
      </w:r>
      <w:r w:rsidRPr="003B6B28">
        <w:rPr>
          <w:b/>
          <w:i/>
        </w:rPr>
        <w:t xml:space="preserve">(Bus. </w:t>
      </w:r>
      <w:proofErr w:type="gramStart"/>
      <w:r w:rsidRPr="003B6B28">
        <w:rPr>
          <w:b/>
          <w:i/>
        </w:rPr>
        <w:t>&amp; Prof. Code, §</w:t>
      </w:r>
      <w:r w:rsidR="007E6931" w:rsidRPr="003873FA">
        <w:rPr>
          <w:b/>
          <w:i/>
        </w:rPr>
        <w:t xml:space="preserve"> 6068, </w:t>
      </w:r>
      <w:proofErr w:type="spellStart"/>
      <w:r w:rsidR="007E6931" w:rsidRPr="003873FA">
        <w:rPr>
          <w:b/>
          <w:i/>
        </w:rPr>
        <w:t>Subd</w:t>
      </w:r>
      <w:proofErr w:type="spellEnd"/>
      <w:r w:rsidR="007E6931" w:rsidRPr="003873FA">
        <w:rPr>
          <w:b/>
          <w:i/>
        </w:rPr>
        <w:t>.</w:t>
      </w:r>
      <w:proofErr w:type="gramEnd"/>
      <w:r w:rsidR="007E6931" w:rsidRPr="003873FA">
        <w:rPr>
          <w:b/>
          <w:i/>
        </w:rPr>
        <w:t xml:space="preserve"> (m)</w:t>
      </w:r>
      <w:r w:rsidR="00DD2D51">
        <w:rPr>
          <w:b/>
          <w:i/>
        </w:rPr>
        <w:t>)</w:t>
      </w:r>
      <w:r w:rsidR="00DD2D51" w:rsidRPr="00DD2D51">
        <w:rPr>
          <w:rStyle w:val="FootnoteReference"/>
          <w:b/>
          <w:i/>
        </w:rPr>
        <w:t xml:space="preserve"> </w:t>
      </w:r>
      <w:r w:rsidR="00DD2D51">
        <w:rPr>
          <w:rStyle w:val="FootnoteReference"/>
          <w:b/>
          <w:i/>
        </w:rPr>
        <w:footnoteReference w:id="2"/>
      </w:r>
      <w:r w:rsidR="007E6931" w:rsidRPr="003873FA">
        <w:rPr>
          <w:rStyle w:val="FootnoteReference"/>
          <w:b/>
          <w:i/>
        </w:rPr>
        <w:t xml:space="preserve"> </w:t>
      </w:r>
    </w:p>
    <w:p w:rsidR="007E6931" w:rsidRDefault="007E6931" w:rsidP="007E6931">
      <w:pPr>
        <w:spacing w:line="480" w:lineRule="auto"/>
      </w:pPr>
      <w:r w:rsidRPr="003873FA">
        <w:tab/>
        <w:t>Section 6068, subdivision (m), provides that it is the duty of an attorney to respond promptly to reasonable status inquiries of clients and to keep clients reasonably informed of significant developments</w:t>
      </w:r>
      <w:r w:rsidR="0068626F">
        <w:t>.</w:t>
      </w:r>
    </w:p>
    <w:p w:rsidR="0068626F" w:rsidRPr="007D5F4D" w:rsidRDefault="0068626F" w:rsidP="0068626F">
      <w:pPr>
        <w:tabs>
          <w:tab w:val="left" w:pos="720"/>
        </w:tabs>
        <w:spacing w:line="480" w:lineRule="auto"/>
      </w:pPr>
      <w:r w:rsidRPr="007D5F4D">
        <w:rPr>
          <w:color w:val="000000"/>
        </w:rPr>
        <w:tab/>
        <w:t xml:space="preserve">By failing to return Maria's multiple telephone messages, </w:t>
      </w:r>
      <w:r w:rsidR="00213ECC">
        <w:rPr>
          <w:color w:val="000000"/>
        </w:rPr>
        <w:t>respondent</w:t>
      </w:r>
      <w:r w:rsidRPr="007D5F4D">
        <w:rPr>
          <w:color w:val="000000"/>
        </w:rPr>
        <w:t xml:space="preserve"> failed to respond promptly to reasonable status inquiries of a client</w:t>
      </w:r>
      <w:r w:rsidR="004A082D">
        <w:rPr>
          <w:color w:val="000000"/>
        </w:rPr>
        <w:t xml:space="preserve"> or his </w:t>
      </w:r>
      <w:r w:rsidR="004A082D" w:rsidRPr="007D5F4D">
        <w:rPr>
          <w:color w:val="000000"/>
        </w:rPr>
        <w:t>authorized agent</w:t>
      </w:r>
      <w:r w:rsidRPr="007D5F4D">
        <w:rPr>
          <w:color w:val="000000"/>
        </w:rPr>
        <w:t>, in wil</w:t>
      </w:r>
      <w:r w:rsidR="00A73E4D">
        <w:rPr>
          <w:color w:val="000000"/>
        </w:rPr>
        <w:t>l</w:t>
      </w:r>
      <w:r w:rsidRPr="007D5F4D">
        <w:rPr>
          <w:color w:val="000000"/>
        </w:rPr>
        <w:t>ful violation of section 6068</w:t>
      </w:r>
      <w:r w:rsidR="00DE2C1B">
        <w:rPr>
          <w:color w:val="000000"/>
        </w:rPr>
        <w:t xml:space="preserve">, subdivision </w:t>
      </w:r>
      <w:r w:rsidRPr="007D5F4D">
        <w:rPr>
          <w:color w:val="000000"/>
        </w:rPr>
        <w:t>(m).</w:t>
      </w:r>
    </w:p>
    <w:p w:rsidR="003B6B28" w:rsidRPr="00C67A29" w:rsidRDefault="003B6B28" w:rsidP="003B6B28">
      <w:pPr>
        <w:spacing w:line="480" w:lineRule="auto"/>
        <w:rPr>
          <w:b/>
          <w:i/>
        </w:rPr>
      </w:pPr>
      <w:r>
        <w:rPr>
          <w:b/>
          <w:i/>
        </w:rPr>
        <w:lastRenderedPageBreak/>
        <w:t xml:space="preserve">Count 4: </w:t>
      </w:r>
      <w:r w:rsidR="00A73E4D">
        <w:rPr>
          <w:b/>
          <w:i/>
        </w:rPr>
        <w:t xml:space="preserve"> </w:t>
      </w:r>
      <w:r w:rsidRPr="00C67A29">
        <w:rPr>
          <w:b/>
          <w:i/>
        </w:rPr>
        <w:t>Failure to Return Unearned Fees (Rule 3-700(D</w:t>
      </w:r>
      <w:proofErr w:type="gramStart"/>
      <w:r w:rsidRPr="00C67A29">
        <w:rPr>
          <w:b/>
          <w:i/>
        </w:rPr>
        <w:t>)(</w:t>
      </w:r>
      <w:proofErr w:type="gramEnd"/>
      <w:r w:rsidRPr="00C67A29">
        <w:rPr>
          <w:b/>
          <w:i/>
        </w:rPr>
        <w:t>2))</w:t>
      </w:r>
    </w:p>
    <w:p w:rsidR="003B6B28" w:rsidRDefault="003B6B28" w:rsidP="003B6B28">
      <w:pPr>
        <w:spacing w:line="480" w:lineRule="auto"/>
      </w:pPr>
      <w:r w:rsidRPr="00C67A29">
        <w:rPr>
          <w:b/>
          <w:i/>
        </w:rPr>
        <w:tab/>
      </w:r>
      <w:r w:rsidRPr="00C67A29">
        <w:t>Rule 3-700(D</w:t>
      </w:r>
      <w:proofErr w:type="gramStart"/>
      <w:r w:rsidRPr="00C67A29">
        <w:t>)(</w:t>
      </w:r>
      <w:proofErr w:type="gramEnd"/>
      <w:r w:rsidRPr="00C67A29">
        <w:t>2) requires an attorney, upon termination of employment, to promptly refund unearned fees.</w:t>
      </w:r>
    </w:p>
    <w:p w:rsidR="0068626F" w:rsidRDefault="0068626F" w:rsidP="0068626F">
      <w:pPr>
        <w:tabs>
          <w:tab w:val="left" w:pos="720"/>
        </w:tabs>
        <w:spacing w:line="480" w:lineRule="auto"/>
        <w:rPr>
          <w:color w:val="000000"/>
        </w:rPr>
      </w:pPr>
      <w:r>
        <w:rPr>
          <w:color w:val="000000"/>
        </w:rPr>
        <w:tab/>
      </w:r>
      <w:r w:rsidRPr="007D5F4D">
        <w:rPr>
          <w:color w:val="000000"/>
        </w:rPr>
        <w:t xml:space="preserve">By failing to refund any portion of the $25,000 fees paid by Maria, </w:t>
      </w:r>
      <w:r w:rsidR="00213ECC">
        <w:rPr>
          <w:color w:val="000000"/>
        </w:rPr>
        <w:t>respondent</w:t>
      </w:r>
      <w:r w:rsidRPr="007D5F4D">
        <w:rPr>
          <w:color w:val="000000"/>
        </w:rPr>
        <w:t xml:space="preserve"> failed to refund promptly any part of the unearned advanced fees, in wil</w:t>
      </w:r>
      <w:r w:rsidR="00A73E4D">
        <w:rPr>
          <w:color w:val="000000"/>
        </w:rPr>
        <w:t>l</w:t>
      </w:r>
      <w:r w:rsidRPr="007D5F4D">
        <w:rPr>
          <w:color w:val="000000"/>
        </w:rPr>
        <w:t>ful violation of rule 3-700(D)(2).</w:t>
      </w:r>
    </w:p>
    <w:p w:rsidR="00DD2D51" w:rsidRPr="00C67A29" w:rsidRDefault="00DD2D51" w:rsidP="00DD2D51">
      <w:pPr>
        <w:spacing w:line="480" w:lineRule="auto"/>
        <w:rPr>
          <w:b/>
          <w:bCs/>
          <w:i/>
        </w:rPr>
      </w:pPr>
      <w:r>
        <w:rPr>
          <w:b/>
          <w:i/>
        </w:rPr>
        <w:t>Count 5</w:t>
      </w:r>
      <w:r w:rsidRPr="00C67A29">
        <w:rPr>
          <w:b/>
          <w:bCs/>
          <w:i/>
          <w:iCs/>
        </w:rPr>
        <w:t xml:space="preserve">:  Failure to Cooperate With the State 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DD2D51" w:rsidRDefault="00DD2D51" w:rsidP="00DD2D51">
      <w:pPr>
        <w:spacing w:line="480" w:lineRule="auto"/>
        <w:ind w:firstLine="720"/>
      </w:pPr>
      <w:r>
        <w:t>Section 6068, subdivision (</w:t>
      </w:r>
      <w:proofErr w:type="spellStart"/>
      <w:r>
        <w:t>i</w:t>
      </w:r>
      <w:proofErr w:type="spellEnd"/>
      <w:r>
        <w:t xml:space="preserve">), provides that an attorney must cooperate and participate in any disciplinary investigation or proceeding pending against the attorney.  </w:t>
      </w:r>
    </w:p>
    <w:p w:rsidR="0068626F" w:rsidRPr="007D5F4D" w:rsidRDefault="00541AAB" w:rsidP="0068626F">
      <w:pPr>
        <w:tabs>
          <w:tab w:val="left" w:pos="720"/>
        </w:tabs>
        <w:spacing w:line="480" w:lineRule="auto"/>
      </w:pPr>
      <w:r>
        <w:rPr>
          <w:color w:val="000000"/>
        </w:rPr>
        <w:tab/>
      </w:r>
      <w:r w:rsidR="0068626F" w:rsidRPr="007D5F4D">
        <w:rPr>
          <w:color w:val="000000"/>
        </w:rPr>
        <w:t xml:space="preserve">By failing to provide the State Bar investigator with a response concerning the allegations of misconduct in the Aguirre matter, </w:t>
      </w:r>
      <w:r w:rsidR="00213ECC">
        <w:rPr>
          <w:color w:val="000000"/>
        </w:rPr>
        <w:t>respondent</w:t>
      </w:r>
      <w:r w:rsidR="0068626F" w:rsidRPr="007D5F4D">
        <w:rPr>
          <w:color w:val="000000"/>
        </w:rPr>
        <w:t xml:space="preserve"> failed to cooperate and participate in a disciplinary investigation pending against </w:t>
      </w:r>
      <w:r w:rsidR="00213ECC">
        <w:rPr>
          <w:color w:val="000000"/>
        </w:rPr>
        <w:t>respondent</w:t>
      </w:r>
      <w:r w:rsidR="0068626F" w:rsidRPr="007D5F4D">
        <w:rPr>
          <w:color w:val="000000"/>
        </w:rPr>
        <w:t xml:space="preserve">, in </w:t>
      </w:r>
      <w:r>
        <w:rPr>
          <w:color w:val="000000"/>
        </w:rPr>
        <w:t>willful</w:t>
      </w:r>
      <w:r w:rsidR="0068626F" w:rsidRPr="007D5F4D">
        <w:rPr>
          <w:color w:val="000000"/>
        </w:rPr>
        <w:t xml:space="preserve"> violation of section 6068</w:t>
      </w:r>
      <w:r w:rsidR="004F0917">
        <w:rPr>
          <w:color w:val="000000"/>
        </w:rPr>
        <w:t xml:space="preserve">, subdivision </w:t>
      </w:r>
      <w:r w:rsidR="0068626F" w:rsidRPr="007D5F4D">
        <w:rPr>
          <w:color w:val="000000"/>
        </w:rPr>
        <w:t>(</w:t>
      </w:r>
      <w:proofErr w:type="spellStart"/>
      <w:r w:rsidR="0068626F" w:rsidRPr="007D5F4D">
        <w:rPr>
          <w:color w:val="000000"/>
        </w:rPr>
        <w:t>i</w:t>
      </w:r>
      <w:proofErr w:type="spellEnd"/>
      <w:r w:rsidR="0068626F" w:rsidRPr="007D5F4D">
        <w:rPr>
          <w:color w:val="000000"/>
        </w:rPr>
        <w:t>).</w:t>
      </w:r>
    </w:p>
    <w:p w:rsidR="00AF2DAB" w:rsidRPr="00AF2DAB" w:rsidRDefault="00AF2DAB" w:rsidP="00937287">
      <w:pPr>
        <w:spacing w:line="480" w:lineRule="auto"/>
        <w:rPr>
          <w:b/>
        </w:rPr>
      </w:pPr>
      <w:r>
        <w:rPr>
          <w:b/>
        </w:rPr>
        <w:t xml:space="preserve">2.  </w:t>
      </w:r>
      <w:r w:rsidR="00B57029">
        <w:rPr>
          <w:b/>
        </w:rPr>
        <w:tab/>
      </w:r>
      <w:r w:rsidR="00EA5132">
        <w:rPr>
          <w:b/>
        </w:rPr>
        <w:t xml:space="preserve">Gomez </w:t>
      </w:r>
      <w:r>
        <w:rPr>
          <w:b/>
        </w:rPr>
        <w:t>Matter (Case No. 08-O-13196 -- Count 6)</w:t>
      </w:r>
    </w:p>
    <w:p w:rsidR="0068626F" w:rsidRPr="007D5F4D" w:rsidRDefault="0068626F" w:rsidP="0068626F">
      <w:pPr>
        <w:tabs>
          <w:tab w:val="left" w:pos="720"/>
        </w:tabs>
        <w:spacing w:line="480" w:lineRule="auto"/>
      </w:pPr>
      <w:r>
        <w:rPr>
          <w:color w:val="000000"/>
        </w:rPr>
        <w:tab/>
      </w:r>
      <w:r w:rsidRPr="007D5F4D">
        <w:rPr>
          <w:color w:val="000000"/>
        </w:rPr>
        <w:t xml:space="preserve">On or about October 7, 2006, Dolores Rios ("Rios"), who only speaks Spanish and does not read and write English, employed </w:t>
      </w:r>
      <w:r w:rsidR="00213ECC">
        <w:rPr>
          <w:color w:val="000000"/>
        </w:rPr>
        <w:t>respondent</w:t>
      </w:r>
      <w:r w:rsidRPr="007D5F4D">
        <w:rPr>
          <w:color w:val="000000"/>
        </w:rPr>
        <w:t xml:space="preserve"> to review the criminal file of her son</w:t>
      </w:r>
      <w:r w:rsidR="00E751C8">
        <w:rPr>
          <w:color w:val="000000"/>
        </w:rPr>
        <w:t>,</w:t>
      </w:r>
      <w:r w:rsidRPr="007D5F4D">
        <w:rPr>
          <w:color w:val="000000"/>
        </w:rPr>
        <w:t xml:space="preserve"> Salvador Gomez ("Gomez"), an inmate incarcerated in Soledad Prison</w:t>
      </w:r>
      <w:r w:rsidR="0037671D">
        <w:rPr>
          <w:color w:val="000000"/>
        </w:rPr>
        <w:t>.  Respondent</w:t>
      </w:r>
      <w:r w:rsidRPr="007D5F4D">
        <w:rPr>
          <w:color w:val="000000"/>
        </w:rPr>
        <w:t xml:space="preserve"> gave Rios a copy of the attorney-client fee agreement that he signed and dated.</w:t>
      </w:r>
    </w:p>
    <w:p w:rsidR="0068626F" w:rsidRPr="007D5F4D" w:rsidRDefault="0068626F" w:rsidP="0068626F">
      <w:pPr>
        <w:tabs>
          <w:tab w:val="left" w:pos="720"/>
        </w:tabs>
        <w:spacing w:line="480" w:lineRule="auto"/>
      </w:pPr>
      <w:r>
        <w:rPr>
          <w:color w:val="000000"/>
        </w:rPr>
        <w:tab/>
      </w:r>
      <w:r w:rsidRPr="007D5F4D">
        <w:rPr>
          <w:color w:val="000000"/>
        </w:rPr>
        <w:t xml:space="preserve">On or about October 7, 2006, Rios paid </w:t>
      </w:r>
      <w:r w:rsidR="00213ECC">
        <w:rPr>
          <w:color w:val="000000"/>
        </w:rPr>
        <w:t>respondent</w:t>
      </w:r>
      <w:r w:rsidRPr="007D5F4D">
        <w:rPr>
          <w:color w:val="000000"/>
        </w:rPr>
        <w:t xml:space="preserve"> a $1,500 retainer</w:t>
      </w:r>
      <w:r w:rsidR="0037671D">
        <w:rPr>
          <w:color w:val="000000"/>
        </w:rPr>
        <w:t>.  Respondent</w:t>
      </w:r>
      <w:r w:rsidRPr="007D5F4D">
        <w:rPr>
          <w:color w:val="000000"/>
        </w:rPr>
        <w:t xml:space="preserve"> gave Rios a signed receipt for the $1,500.</w:t>
      </w:r>
    </w:p>
    <w:p w:rsidR="0068626F" w:rsidRPr="007D5F4D" w:rsidRDefault="0068626F" w:rsidP="0068626F">
      <w:pPr>
        <w:tabs>
          <w:tab w:val="left" w:pos="720"/>
        </w:tabs>
        <w:spacing w:line="480" w:lineRule="auto"/>
      </w:pPr>
      <w:r>
        <w:rPr>
          <w:color w:val="000000"/>
        </w:rPr>
        <w:tab/>
      </w:r>
      <w:r w:rsidRPr="007D5F4D">
        <w:rPr>
          <w:color w:val="000000"/>
        </w:rPr>
        <w:t xml:space="preserve">On or about June 9, 2008, Gomez filed a complaint (the "Gomez complaint") with the State Bar, alleging that, in the last </w:t>
      </w:r>
      <w:r w:rsidR="00EA5132">
        <w:rPr>
          <w:color w:val="000000"/>
        </w:rPr>
        <w:t>18</w:t>
      </w:r>
      <w:r w:rsidRPr="007D5F4D">
        <w:rPr>
          <w:color w:val="000000"/>
        </w:rPr>
        <w:t xml:space="preserve"> months, </w:t>
      </w:r>
      <w:r w:rsidR="00213ECC">
        <w:rPr>
          <w:color w:val="000000"/>
        </w:rPr>
        <w:t>respondent</w:t>
      </w:r>
      <w:r w:rsidRPr="007D5F4D">
        <w:rPr>
          <w:color w:val="000000"/>
        </w:rPr>
        <w:t xml:space="preserve"> had not contacted his mother who acted as Gomez's authorized agent, nor responded to her multiple telephone calls inquiring about </w:t>
      </w:r>
      <w:r w:rsidR="00213ECC">
        <w:rPr>
          <w:color w:val="000000"/>
        </w:rPr>
        <w:t>respondent</w:t>
      </w:r>
      <w:r w:rsidRPr="007D5F4D">
        <w:rPr>
          <w:color w:val="000000"/>
        </w:rPr>
        <w:t>'s review of Gomez's file, on behalf of Gomez.</w:t>
      </w:r>
    </w:p>
    <w:p w:rsidR="0068626F" w:rsidRPr="007D5F4D" w:rsidRDefault="0068626F" w:rsidP="0068626F">
      <w:pPr>
        <w:tabs>
          <w:tab w:val="left" w:pos="720"/>
        </w:tabs>
        <w:spacing w:line="480" w:lineRule="auto"/>
      </w:pPr>
      <w:r>
        <w:lastRenderedPageBreak/>
        <w:tab/>
      </w:r>
      <w:r w:rsidRPr="00E66630">
        <w:t xml:space="preserve">On or about August 29, 2008, a State Bar investigator wrote to </w:t>
      </w:r>
      <w:r w:rsidR="00213ECC">
        <w:t>respondent</w:t>
      </w:r>
      <w:r w:rsidRPr="00E66630">
        <w:t xml:space="preserve"> regarding the Gomez complaint. </w:t>
      </w:r>
      <w:r>
        <w:t xml:space="preserve"> </w:t>
      </w:r>
      <w:r w:rsidRPr="00E66630">
        <w:t xml:space="preserve">The investigator's letter was placed in a sealed envelope correctly addressed to </w:t>
      </w:r>
      <w:r w:rsidR="00213ECC">
        <w:t>respondent</w:t>
      </w:r>
      <w:r w:rsidRPr="00E66630">
        <w:t xml:space="preserve"> at his official State Bar membership records address</w:t>
      </w:r>
      <w:r w:rsidRPr="007D5F4D">
        <w:rPr>
          <w:color w:val="000000"/>
        </w:rPr>
        <w:t xml:space="preserve">. </w:t>
      </w:r>
      <w:r>
        <w:rPr>
          <w:color w:val="000000"/>
        </w:rPr>
        <w:t xml:space="preserve"> </w:t>
      </w:r>
      <w:r w:rsidRPr="007D5F4D">
        <w:rPr>
          <w:color w:val="000000"/>
        </w:rPr>
        <w:t>The United States Postal Service did not return the investigator's letter as undeliverable or for any other reason.</w:t>
      </w:r>
    </w:p>
    <w:p w:rsidR="0068626F" w:rsidRPr="007D5F4D" w:rsidRDefault="0068626F" w:rsidP="0068626F">
      <w:pPr>
        <w:tabs>
          <w:tab w:val="left" w:pos="720"/>
        </w:tabs>
        <w:spacing w:line="480" w:lineRule="auto"/>
      </w:pPr>
      <w:r>
        <w:tab/>
      </w:r>
      <w:r w:rsidRPr="00B03A8E">
        <w:t>The</w:t>
      </w:r>
      <w:r w:rsidRPr="007D5F4D">
        <w:rPr>
          <w:color w:val="000000"/>
        </w:rPr>
        <w:t xml:space="preserve"> investigator's letter requested that </w:t>
      </w:r>
      <w:r w:rsidR="00213ECC">
        <w:rPr>
          <w:color w:val="000000"/>
        </w:rPr>
        <w:t>respondent</w:t>
      </w:r>
      <w:r w:rsidRPr="007D5F4D">
        <w:rPr>
          <w:color w:val="000000"/>
        </w:rPr>
        <w:t xml:space="preserve"> respond in writing to specified allegations of misconduct being investigated by the State Bar in the Gomez complaint.</w:t>
      </w:r>
    </w:p>
    <w:p w:rsidR="0068626F" w:rsidRPr="007D5F4D" w:rsidRDefault="0068626F" w:rsidP="0068626F">
      <w:pPr>
        <w:tabs>
          <w:tab w:val="left" w:pos="720"/>
        </w:tabs>
        <w:spacing w:line="480" w:lineRule="auto"/>
      </w:pPr>
      <w:r>
        <w:rPr>
          <w:color w:val="000000"/>
        </w:rPr>
        <w:tab/>
      </w:r>
      <w:r w:rsidRPr="007D5F4D">
        <w:rPr>
          <w:color w:val="000000"/>
        </w:rPr>
        <w:t xml:space="preserve">On or about September 11, 2008, </w:t>
      </w:r>
      <w:r w:rsidR="00213ECC">
        <w:rPr>
          <w:color w:val="000000"/>
        </w:rPr>
        <w:t>respondent</w:t>
      </w:r>
      <w:r w:rsidRPr="007D5F4D">
        <w:rPr>
          <w:color w:val="000000"/>
        </w:rPr>
        <w:t xml:space="preserve"> called the investigator, requesting a two-week extension to respond. </w:t>
      </w:r>
      <w:r>
        <w:rPr>
          <w:color w:val="000000"/>
        </w:rPr>
        <w:t xml:space="preserve"> </w:t>
      </w:r>
      <w:r w:rsidRPr="007D5F4D">
        <w:rPr>
          <w:color w:val="000000"/>
        </w:rPr>
        <w:t xml:space="preserve">On or about September 12, 2008, the investigator sent </w:t>
      </w:r>
      <w:r w:rsidR="00213ECC">
        <w:rPr>
          <w:color w:val="000000"/>
        </w:rPr>
        <w:t>respondent</w:t>
      </w:r>
      <w:r w:rsidRPr="007D5F4D">
        <w:rPr>
          <w:color w:val="000000"/>
        </w:rPr>
        <w:t xml:space="preserve"> a letter, granting an extension to respond by September 29, 2008.</w:t>
      </w:r>
    </w:p>
    <w:p w:rsidR="0068626F" w:rsidRPr="007D5F4D" w:rsidRDefault="0068626F" w:rsidP="0068626F">
      <w:pPr>
        <w:tabs>
          <w:tab w:val="left" w:pos="720"/>
        </w:tabs>
        <w:spacing w:line="480" w:lineRule="auto"/>
      </w:pPr>
      <w:r>
        <w:rPr>
          <w:color w:val="000000"/>
        </w:rPr>
        <w:tab/>
      </w:r>
      <w:r w:rsidRPr="007D5F4D">
        <w:rPr>
          <w:color w:val="000000"/>
        </w:rPr>
        <w:t xml:space="preserve">On or about September 29, 2008, </w:t>
      </w:r>
      <w:r w:rsidR="00213ECC">
        <w:rPr>
          <w:color w:val="000000"/>
        </w:rPr>
        <w:t>respondent</w:t>
      </w:r>
      <w:r w:rsidRPr="007D5F4D">
        <w:rPr>
          <w:color w:val="000000"/>
        </w:rPr>
        <w:t xml:space="preserve"> sent the investigator a written request for a second extension until October 27, 2008</w:t>
      </w:r>
      <w:r w:rsidR="0037671D">
        <w:rPr>
          <w:color w:val="000000"/>
        </w:rPr>
        <w:t>.  Respondent</w:t>
      </w:r>
      <w:r w:rsidRPr="007D5F4D">
        <w:rPr>
          <w:color w:val="000000"/>
        </w:rPr>
        <w:t xml:space="preserve"> stated that he was "engaged in.</w:t>
      </w:r>
      <w:r>
        <w:rPr>
          <w:color w:val="000000"/>
        </w:rPr>
        <w:t xml:space="preserve"> </w:t>
      </w:r>
      <w:r w:rsidRPr="007D5F4D">
        <w:rPr>
          <w:color w:val="000000"/>
        </w:rPr>
        <w:t>.</w:t>
      </w:r>
      <w:r>
        <w:rPr>
          <w:color w:val="000000"/>
        </w:rPr>
        <w:t xml:space="preserve"> </w:t>
      </w:r>
      <w:r w:rsidRPr="007D5F4D">
        <w:rPr>
          <w:color w:val="000000"/>
        </w:rPr>
        <w:t xml:space="preserve">. </w:t>
      </w:r>
      <w:r w:rsidRPr="007D5F4D">
        <w:rPr>
          <w:color w:val="000000"/>
          <w:u w:val="single"/>
        </w:rPr>
        <w:t>People v. Darrell Gray and Randle Hester</w:t>
      </w:r>
      <w:r w:rsidRPr="007D5F4D">
        <w:rPr>
          <w:color w:val="000000"/>
        </w:rPr>
        <w:t xml:space="preserve"> . . </w:t>
      </w:r>
      <w:proofErr w:type="gramStart"/>
      <w:r w:rsidRPr="007D5F4D">
        <w:rPr>
          <w:color w:val="000000"/>
        </w:rPr>
        <w:t>.case</w:t>
      </w:r>
      <w:proofErr w:type="gramEnd"/>
      <w:r w:rsidRPr="007D5F4D">
        <w:rPr>
          <w:color w:val="000000"/>
        </w:rPr>
        <w:t xml:space="preserve"> number. . .</w:t>
      </w:r>
      <w:proofErr w:type="spellStart"/>
      <w:r w:rsidRPr="007D5F4D">
        <w:rPr>
          <w:color w:val="000000"/>
        </w:rPr>
        <w:t>06NF2588</w:t>
      </w:r>
      <w:proofErr w:type="spellEnd"/>
      <w:r w:rsidRPr="007D5F4D">
        <w:rPr>
          <w:color w:val="000000"/>
        </w:rPr>
        <w:t xml:space="preserve">." </w:t>
      </w:r>
      <w:r>
        <w:rPr>
          <w:color w:val="000000"/>
        </w:rPr>
        <w:t xml:space="preserve"> </w:t>
      </w:r>
      <w:r w:rsidRPr="007D5F4D">
        <w:rPr>
          <w:color w:val="000000"/>
        </w:rPr>
        <w:t xml:space="preserve">On or about September 29, 2008, the investigator sent </w:t>
      </w:r>
      <w:r w:rsidR="00213ECC">
        <w:rPr>
          <w:color w:val="000000"/>
        </w:rPr>
        <w:t>respondent</w:t>
      </w:r>
      <w:r w:rsidRPr="007D5F4D">
        <w:rPr>
          <w:color w:val="000000"/>
        </w:rPr>
        <w:t xml:space="preserve"> a letter, granting an extension to respond by October 27, 2008.</w:t>
      </w:r>
    </w:p>
    <w:p w:rsidR="0068626F" w:rsidRPr="007D5F4D" w:rsidRDefault="0068626F" w:rsidP="0068626F">
      <w:pPr>
        <w:tabs>
          <w:tab w:val="left" w:pos="720"/>
        </w:tabs>
        <w:spacing w:line="480" w:lineRule="auto"/>
      </w:pPr>
      <w:r>
        <w:rPr>
          <w:color w:val="000000"/>
        </w:rPr>
        <w:tab/>
      </w:r>
      <w:r w:rsidRPr="007D5F4D">
        <w:rPr>
          <w:color w:val="000000"/>
        </w:rPr>
        <w:t xml:space="preserve">On or about October 29, 2008, the State Bar investigator sent </w:t>
      </w:r>
      <w:r w:rsidR="00213ECC">
        <w:rPr>
          <w:color w:val="000000"/>
        </w:rPr>
        <w:t>respondent</w:t>
      </w:r>
      <w:r w:rsidRPr="007D5F4D">
        <w:rPr>
          <w:color w:val="000000"/>
        </w:rPr>
        <w:t xml:space="preserve"> a follow-up letter regarding the Gomez complaint</w:t>
      </w:r>
      <w:r w:rsidR="0037671D">
        <w:rPr>
          <w:color w:val="000000"/>
        </w:rPr>
        <w:t>.  Respondent</w:t>
      </w:r>
      <w:r w:rsidRPr="007D5F4D">
        <w:rPr>
          <w:color w:val="000000"/>
        </w:rPr>
        <w:t xml:space="preserve"> did not respond to the October 29, 2008 letter.</w:t>
      </w:r>
    </w:p>
    <w:p w:rsidR="0068626F" w:rsidRPr="007D5F4D" w:rsidRDefault="0068626F" w:rsidP="0068626F">
      <w:pPr>
        <w:tabs>
          <w:tab w:val="left" w:pos="720"/>
        </w:tabs>
        <w:spacing w:line="480" w:lineRule="auto"/>
      </w:pPr>
      <w:r>
        <w:rPr>
          <w:color w:val="000000"/>
        </w:rPr>
        <w:tab/>
      </w:r>
      <w:r w:rsidRPr="007D5F4D">
        <w:rPr>
          <w:color w:val="000000"/>
        </w:rPr>
        <w:t xml:space="preserve">On or about December 12, 2008, the State Bar investigator sent </w:t>
      </w:r>
      <w:r w:rsidR="00213ECC">
        <w:rPr>
          <w:color w:val="000000"/>
        </w:rPr>
        <w:t>respondent</w:t>
      </w:r>
      <w:r w:rsidRPr="007D5F4D">
        <w:rPr>
          <w:color w:val="000000"/>
        </w:rPr>
        <w:t xml:space="preserve"> a follow-up email regarding </w:t>
      </w:r>
      <w:r w:rsidR="00213ECC">
        <w:rPr>
          <w:color w:val="000000"/>
        </w:rPr>
        <w:t>respondent</w:t>
      </w:r>
      <w:r w:rsidRPr="007D5F4D">
        <w:rPr>
          <w:color w:val="000000"/>
        </w:rPr>
        <w:t>'s lack of response.</w:t>
      </w:r>
      <w:r>
        <w:rPr>
          <w:color w:val="000000"/>
        </w:rPr>
        <w:t xml:space="preserve"> </w:t>
      </w:r>
      <w:r w:rsidRPr="007D5F4D">
        <w:rPr>
          <w:color w:val="000000"/>
        </w:rPr>
        <w:t xml:space="preserve"> On or about December 15, 2008, </w:t>
      </w:r>
      <w:r w:rsidR="00213ECC">
        <w:rPr>
          <w:color w:val="000000"/>
        </w:rPr>
        <w:t>respondent</w:t>
      </w:r>
      <w:r w:rsidRPr="007D5F4D">
        <w:rPr>
          <w:color w:val="000000"/>
        </w:rPr>
        <w:t xml:space="preserve"> emailed the investigator back, stating that personal family problems and a difficult court schedule delayed his ability to respond to the State Bar.</w:t>
      </w:r>
    </w:p>
    <w:p w:rsidR="0068626F" w:rsidRPr="007D5F4D" w:rsidRDefault="0068626F" w:rsidP="0068626F">
      <w:pPr>
        <w:tabs>
          <w:tab w:val="left" w:pos="720"/>
        </w:tabs>
        <w:spacing w:line="480" w:lineRule="auto"/>
      </w:pPr>
      <w:r>
        <w:rPr>
          <w:color w:val="000000"/>
        </w:rPr>
        <w:tab/>
      </w:r>
      <w:r w:rsidRPr="007D5F4D">
        <w:rPr>
          <w:color w:val="000000"/>
        </w:rPr>
        <w:t xml:space="preserve">On or about January 7, 2009, the State Bar investigator sent </w:t>
      </w:r>
      <w:r w:rsidR="00213ECC">
        <w:rPr>
          <w:color w:val="000000"/>
        </w:rPr>
        <w:t>respondent</w:t>
      </w:r>
      <w:r w:rsidRPr="007D5F4D">
        <w:rPr>
          <w:color w:val="000000"/>
        </w:rPr>
        <w:t xml:space="preserve"> a follow-up email regarding </w:t>
      </w:r>
      <w:r w:rsidR="00213ECC">
        <w:rPr>
          <w:color w:val="000000"/>
        </w:rPr>
        <w:t>respondent</w:t>
      </w:r>
      <w:r w:rsidRPr="007D5F4D">
        <w:rPr>
          <w:color w:val="000000"/>
        </w:rPr>
        <w:t>'s lack of response to the allegations of misconduct in the Gomez complaint</w:t>
      </w:r>
      <w:r w:rsidR="0037671D">
        <w:rPr>
          <w:color w:val="000000"/>
        </w:rPr>
        <w:t>.  Respondent</w:t>
      </w:r>
      <w:r w:rsidR="00EA5132">
        <w:rPr>
          <w:color w:val="000000"/>
        </w:rPr>
        <w:t xml:space="preserve"> </w:t>
      </w:r>
      <w:r w:rsidRPr="007D5F4D">
        <w:rPr>
          <w:color w:val="000000"/>
        </w:rPr>
        <w:t>failed to provide a response to the State Bar investigator's email.</w:t>
      </w:r>
    </w:p>
    <w:p w:rsidR="0068626F" w:rsidRPr="007D5F4D" w:rsidRDefault="0068626F" w:rsidP="0068626F">
      <w:pPr>
        <w:tabs>
          <w:tab w:val="left" w:pos="720"/>
        </w:tabs>
        <w:spacing w:line="480" w:lineRule="auto"/>
      </w:pPr>
      <w:r>
        <w:rPr>
          <w:color w:val="000000"/>
        </w:rPr>
        <w:lastRenderedPageBreak/>
        <w:tab/>
      </w:r>
      <w:r w:rsidRPr="007D5F4D">
        <w:rPr>
          <w:color w:val="000000"/>
        </w:rPr>
        <w:t xml:space="preserve">Thereafter, </w:t>
      </w:r>
      <w:r w:rsidR="00213ECC">
        <w:rPr>
          <w:color w:val="000000"/>
        </w:rPr>
        <w:t>respondent</w:t>
      </w:r>
      <w:r w:rsidRPr="007D5F4D">
        <w:rPr>
          <w:color w:val="000000"/>
        </w:rPr>
        <w:t xml:space="preserve"> did not respond to the investigator's letters or otherwise communicate with the investigator.</w:t>
      </w:r>
    </w:p>
    <w:p w:rsidR="0001222A" w:rsidRDefault="0001222A" w:rsidP="0001222A">
      <w:pPr>
        <w:spacing w:line="480" w:lineRule="auto"/>
        <w:rPr>
          <w:b/>
          <w:bCs/>
          <w:i/>
          <w:iCs/>
        </w:rPr>
      </w:pPr>
      <w:r>
        <w:rPr>
          <w:b/>
          <w:i/>
        </w:rPr>
        <w:t>Count 6</w:t>
      </w:r>
      <w:r w:rsidRPr="00C67A29">
        <w:rPr>
          <w:b/>
          <w:bCs/>
          <w:i/>
          <w:iCs/>
        </w:rPr>
        <w:t xml:space="preserve">:  Failure to Cooperate With the State 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68626F" w:rsidRPr="007D5F4D" w:rsidRDefault="00EA5132" w:rsidP="0068626F">
      <w:pPr>
        <w:tabs>
          <w:tab w:val="left" w:pos="720"/>
        </w:tabs>
        <w:spacing w:line="480" w:lineRule="auto"/>
      </w:pPr>
      <w:r>
        <w:rPr>
          <w:color w:val="000000"/>
        </w:rPr>
        <w:tab/>
      </w:r>
      <w:r w:rsidR="0068626F" w:rsidRPr="007D5F4D">
        <w:rPr>
          <w:color w:val="000000"/>
        </w:rPr>
        <w:t xml:space="preserve">By failing to provide the State Bar investigator with a response concerning the allegations of misconduct in the Gomez complaint, </w:t>
      </w:r>
      <w:r w:rsidR="00213ECC">
        <w:rPr>
          <w:color w:val="000000"/>
        </w:rPr>
        <w:t>respondent</w:t>
      </w:r>
      <w:r w:rsidR="0068626F" w:rsidRPr="007D5F4D">
        <w:rPr>
          <w:color w:val="000000"/>
        </w:rPr>
        <w:t xml:space="preserve"> failed to cooperate and participate in a disciplinary investigation pending against </w:t>
      </w:r>
      <w:r w:rsidR="00213ECC">
        <w:rPr>
          <w:color w:val="000000"/>
        </w:rPr>
        <w:t>respondent</w:t>
      </w:r>
      <w:r w:rsidR="0068626F" w:rsidRPr="007D5F4D">
        <w:rPr>
          <w:color w:val="000000"/>
        </w:rPr>
        <w:t xml:space="preserve">, in </w:t>
      </w:r>
      <w:r w:rsidR="00541AAB">
        <w:rPr>
          <w:color w:val="000000"/>
        </w:rPr>
        <w:t>willful</w:t>
      </w:r>
      <w:r w:rsidR="0068626F" w:rsidRPr="007D5F4D">
        <w:rPr>
          <w:color w:val="000000"/>
        </w:rPr>
        <w:t xml:space="preserve"> violation of section 6068</w:t>
      </w:r>
      <w:r w:rsidR="00E751C8">
        <w:rPr>
          <w:color w:val="000000"/>
        </w:rPr>
        <w:t xml:space="preserve">, subdivision </w:t>
      </w:r>
      <w:r w:rsidR="0068626F" w:rsidRPr="007D5F4D">
        <w:rPr>
          <w:color w:val="000000"/>
        </w:rPr>
        <w:t>(</w:t>
      </w:r>
      <w:proofErr w:type="spellStart"/>
      <w:r w:rsidR="0068626F" w:rsidRPr="007D5F4D">
        <w:rPr>
          <w:color w:val="000000"/>
        </w:rPr>
        <w:t>i</w:t>
      </w:r>
      <w:proofErr w:type="spellEnd"/>
      <w:r w:rsidR="0068626F" w:rsidRPr="007D5F4D">
        <w:rPr>
          <w:color w:val="000000"/>
        </w:rPr>
        <w:t>).</w:t>
      </w:r>
    </w:p>
    <w:p w:rsidR="0001222A" w:rsidRDefault="0001222A" w:rsidP="00937287">
      <w:pPr>
        <w:spacing w:line="480" w:lineRule="auto"/>
        <w:rPr>
          <w:b/>
        </w:rPr>
      </w:pPr>
      <w:r>
        <w:rPr>
          <w:b/>
        </w:rPr>
        <w:t xml:space="preserve">3.  </w:t>
      </w:r>
      <w:r w:rsidR="00EA5132">
        <w:rPr>
          <w:b/>
        </w:rPr>
        <w:tab/>
      </w:r>
      <w:r>
        <w:rPr>
          <w:b/>
        </w:rPr>
        <w:t>Aguirre and Escobar Matter</w:t>
      </w:r>
      <w:r w:rsidR="00E751C8">
        <w:rPr>
          <w:b/>
        </w:rPr>
        <w:t>s</w:t>
      </w:r>
      <w:r>
        <w:rPr>
          <w:b/>
        </w:rPr>
        <w:t xml:space="preserve"> (Case No. 08-O-13677 -- Counts 7-8)</w:t>
      </w:r>
    </w:p>
    <w:p w:rsidR="00F7493D" w:rsidRPr="007D5F4D" w:rsidRDefault="00F7493D" w:rsidP="00F7493D">
      <w:pPr>
        <w:tabs>
          <w:tab w:val="left" w:pos="720"/>
        </w:tabs>
        <w:spacing w:line="480" w:lineRule="auto"/>
      </w:pPr>
      <w:r>
        <w:rPr>
          <w:color w:val="000000"/>
        </w:rPr>
        <w:tab/>
      </w:r>
      <w:r w:rsidRPr="007D5F4D">
        <w:rPr>
          <w:color w:val="000000"/>
        </w:rPr>
        <w:t xml:space="preserve">On or about June 10, 2008, Michael Aguirre ("Aguirre") fired </w:t>
      </w:r>
      <w:r>
        <w:rPr>
          <w:color w:val="000000"/>
        </w:rPr>
        <w:t>respondent</w:t>
      </w:r>
      <w:r w:rsidRPr="007D5F4D">
        <w:rPr>
          <w:color w:val="000000"/>
        </w:rPr>
        <w:t xml:space="preserve"> as counsel in his criminal appeal, </w:t>
      </w:r>
      <w:r>
        <w:rPr>
          <w:color w:val="000000"/>
        </w:rPr>
        <w:t>c</w:t>
      </w:r>
      <w:r w:rsidRPr="007D5F4D">
        <w:rPr>
          <w:color w:val="000000"/>
        </w:rPr>
        <w:t xml:space="preserve">ase </w:t>
      </w:r>
      <w:proofErr w:type="gramStart"/>
      <w:r w:rsidRPr="007D5F4D">
        <w:rPr>
          <w:color w:val="000000"/>
        </w:rPr>
        <w:t>No</w:t>
      </w:r>
      <w:proofErr w:type="gramEnd"/>
      <w:r w:rsidRPr="007D5F4D">
        <w:rPr>
          <w:color w:val="000000"/>
        </w:rPr>
        <w:t xml:space="preserve">. </w:t>
      </w:r>
      <w:proofErr w:type="spellStart"/>
      <w:r w:rsidRPr="007D5F4D">
        <w:rPr>
          <w:color w:val="000000"/>
        </w:rPr>
        <w:t>B200904</w:t>
      </w:r>
      <w:proofErr w:type="spellEnd"/>
      <w:r w:rsidRPr="007D5F4D">
        <w:rPr>
          <w:color w:val="000000"/>
        </w:rPr>
        <w:t xml:space="preserve">, Los Angeles Superior Court </w:t>
      </w:r>
      <w:r>
        <w:rPr>
          <w:color w:val="000000"/>
        </w:rPr>
        <w:t>c</w:t>
      </w:r>
      <w:r w:rsidRPr="007D5F4D">
        <w:rPr>
          <w:color w:val="000000"/>
        </w:rPr>
        <w:t xml:space="preserve">ase </w:t>
      </w:r>
      <w:proofErr w:type="gramStart"/>
      <w:r w:rsidRPr="007D5F4D">
        <w:rPr>
          <w:color w:val="000000"/>
        </w:rPr>
        <w:t>No</w:t>
      </w:r>
      <w:proofErr w:type="gramEnd"/>
      <w:r w:rsidRPr="007D5F4D">
        <w:rPr>
          <w:color w:val="000000"/>
        </w:rPr>
        <w:t xml:space="preserve">. </w:t>
      </w:r>
      <w:proofErr w:type="spellStart"/>
      <w:r w:rsidRPr="007D5F4D">
        <w:rPr>
          <w:color w:val="000000"/>
        </w:rPr>
        <w:t>KA07385701</w:t>
      </w:r>
      <w:proofErr w:type="spellEnd"/>
      <w:r w:rsidRPr="007D5F4D">
        <w:rPr>
          <w:color w:val="000000"/>
        </w:rPr>
        <w:t>, (the "Aguirre appeal case") and substituted in attorney Lawrence R. Young ("Young") as counsel.</w:t>
      </w:r>
    </w:p>
    <w:p w:rsidR="00F7493D" w:rsidRPr="007D5F4D" w:rsidRDefault="00F7493D" w:rsidP="00F7493D">
      <w:pPr>
        <w:tabs>
          <w:tab w:val="left" w:pos="720"/>
        </w:tabs>
        <w:spacing w:line="480" w:lineRule="auto"/>
      </w:pPr>
      <w:r>
        <w:tab/>
      </w:r>
      <w:r w:rsidRPr="007E4752">
        <w:t>On</w:t>
      </w:r>
      <w:r w:rsidRPr="007D5F4D">
        <w:rPr>
          <w:color w:val="000000"/>
        </w:rPr>
        <w:t xml:space="preserve"> or about July 14, 2008, Kevin Alonso Escobar ("Escobar") fired </w:t>
      </w:r>
      <w:r>
        <w:rPr>
          <w:color w:val="000000"/>
        </w:rPr>
        <w:t>respondent</w:t>
      </w:r>
      <w:r w:rsidRPr="007D5F4D">
        <w:rPr>
          <w:color w:val="000000"/>
        </w:rPr>
        <w:t xml:space="preserve"> as counsel in his criminal appeal, </w:t>
      </w:r>
      <w:r>
        <w:rPr>
          <w:color w:val="000000"/>
        </w:rPr>
        <w:t>c</w:t>
      </w:r>
      <w:r w:rsidRPr="007D5F4D">
        <w:rPr>
          <w:color w:val="000000"/>
        </w:rPr>
        <w:t xml:space="preserve">ase </w:t>
      </w:r>
      <w:proofErr w:type="gramStart"/>
      <w:r w:rsidRPr="007D5F4D">
        <w:rPr>
          <w:color w:val="000000"/>
        </w:rPr>
        <w:t>No</w:t>
      </w:r>
      <w:proofErr w:type="gramEnd"/>
      <w:r w:rsidRPr="007D5F4D">
        <w:rPr>
          <w:color w:val="000000"/>
        </w:rPr>
        <w:t xml:space="preserve">. </w:t>
      </w:r>
      <w:proofErr w:type="spellStart"/>
      <w:r w:rsidRPr="007D5F4D">
        <w:rPr>
          <w:color w:val="000000"/>
        </w:rPr>
        <w:t>B209694</w:t>
      </w:r>
      <w:proofErr w:type="spellEnd"/>
      <w:r w:rsidRPr="007D5F4D">
        <w:rPr>
          <w:color w:val="000000"/>
        </w:rPr>
        <w:t xml:space="preserve">, Los Angeles Superior Court </w:t>
      </w:r>
      <w:r>
        <w:rPr>
          <w:color w:val="000000"/>
        </w:rPr>
        <w:t>c</w:t>
      </w:r>
      <w:r w:rsidRPr="007D5F4D">
        <w:rPr>
          <w:color w:val="000000"/>
        </w:rPr>
        <w:t xml:space="preserve">ase </w:t>
      </w:r>
      <w:proofErr w:type="gramStart"/>
      <w:r w:rsidRPr="007D5F4D">
        <w:rPr>
          <w:color w:val="000000"/>
        </w:rPr>
        <w:t>No</w:t>
      </w:r>
      <w:proofErr w:type="gramEnd"/>
      <w:r w:rsidRPr="007D5F4D">
        <w:rPr>
          <w:color w:val="000000"/>
        </w:rPr>
        <w:t xml:space="preserve">. </w:t>
      </w:r>
      <w:proofErr w:type="spellStart"/>
      <w:r w:rsidRPr="007D5F4D">
        <w:rPr>
          <w:color w:val="000000"/>
        </w:rPr>
        <w:t>BA31304401</w:t>
      </w:r>
      <w:proofErr w:type="spellEnd"/>
      <w:r w:rsidRPr="007D5F4D">
        <w:rPr>
          <w:color w:val="000000"/>
        </w:rPr>
        <w:t xml:space="preserve">, (the "Escobar appeal case") and </w:t>
      </w:r>
      <w:r w:rsidR="00E751C8">
        <w:rPr>
          <w:color w:val="000000"/>
        </w:rPr>
        <w:t xml:space="preserve">also </w:t>
      </w:r>
      <w:r w:rsidRPr="007D5F4D">
        <w:rPr>
          <w:color w:val="000000"/>
        </w:rPr>
        <w:t>substituted in Young as counsel.</w:t>
      </w:r>
    </w:p>
    <w:p w:rsidR="00F7493D" w:rsidRPr="007D5F4D" w:rsidRDefault="00F7493D" w:rsidP="00F7493D">
      <w:pPr>
        <w:tabs>
          <w:tab w:val="left" w:pos="720"/>
        </w:tabs>
        <w:spacing w:line="480" w:lineRule="auto"/>
        <w:jc w:val="both"/>
      </w:pPr>
      <w:r>
        <w:rPr>
          <w:color w:val="000000"/>
        </w:rPr>
        <w:tab/>
      </w:r>
      <w:r w:rsidRPr="007D5F4D">
        <w:rPr>
          <w:color w:val="000000"/>
        </w:rPr>
        <w:t xml:space="preserve">On or about July 7, 2008, Young sent </w:t>
      </w:r>
      <w:r>
        <w:rPr>
          <w:color w:val="000000"/>
        </w:rPr>
        <w:t>respondent</w:t>
      </w:r>
      <w:r w:rsidRPr="007D5F4D">
        <w:rPr>
          <w:color w:val="000000"/>
        </w:rPr>
        <w:t xml:space="preserve"> a letter, enclosing a release signed by Aguirre and requesting the client's entire file.</w:t>
      </w:r>
      <w:r>
        <w:rPr>
          <w:color w:val="000000"/>
        </w:rPr>
        <w:t xml:space="preserve"> </w:t>
      </w:r>
      <w:r w:rsidRPr="007D5F4D">
        <w:rPr>
          <w:color w:val="000000"/>
        </w:rPr>
        <w:t xml:space="preserve"> Young offered to have a messenger pick up Aguirre's file</w:t>
      </w:r>
      <w:r w:rsidR="0037671D">
        <w:rPr>
          <w:color w:val="000000"/>
        </w:rPr>
        <w:t>.  Respondent</w:t>
      </w:r>
      <w:r w:rsidRPr="007D5F4D">
        <w:rPr>
          <w:color w:val="000000"/>
        </w:rPr>
        <w:t xml:space="preserve"> failed to respond to Young's July 7, 2008 letter.</w:t>
      </w:r>
    </w:p>
    <w:p w:rsidR="00F7493D" w:rsidRPr="007D5F4D" w:rsidRDefault="00F7493D" w:rsidP="00F7493D">
      <w:pPr>
        <w:tabs>
          <w:tab w:val="left" w:pos="720"/>
        </w:tabs>
        <w:spacing w:line="480" w:lineRule="auto"/>
      </w:pPr>
      <w:r>
        <w:rPr>
          <w:color w:val="000000"/>
        </w:rPr>
        <w:tab/>
      </w:r>
      <w:r w:rsidRPr="007D5F4D">
        <w:rPr>
          <w:color w:val="000000"/>
        </w:rPr>
        <w:t xml:space="preserve">On or about July 15, 2008, Young sent </w:t>
      </w:r>
      <w:r>
        <w:rPr>
          <w:color w:val="000000"/>
        </w:rPr>
        <w:t>respondent</w:t>
      </w:r>
      <w:r w:rsidRPr="007D5F4D">
        <w:rPr>
          <w:color w:val="000000"/>
        </w:rPr>
        <w:t xml:space="preserve"> a letter, enclosing a release signed by Escobar and requesting the client's entire file</w:t>
      </w:r>
      <w:r w:rsidR="0037671D">
        <w:rPr>
          <w:color w:val="000000"/>
        </w:rPr>
        <w:t>.  Respondent</w:t>
      </w:r>
      <w:r w:rsidRPr="007D5F4D">
        <w:rPr>
          <w:color w:val="000000"/>
        </w:rPr>
        <w:t xml:space="preserve"> failed to respond to Young's July 15, 2008 letter.</w:t>
      </w:r>
    </w:p>
    <w:p w:rsidR="00F7493D" w:rsidRPr="007D5F4D" w:rsidRDefault="00F7493D" w:rsidP="00F7493D">
      <w:pPr>
        <w:tabs>
          <w:tab w:val="left" w:pos="720"/>
        </w:tabs>
        <w:spacing w:line="480" w:lineRule="auto"/>
      </w:pPr>
      <w:r>
        <w:rPr>
          <w:color w:val="000000"/>
        </w:rPr>
        <w:tab/>
      </w:r>
      <w:r w:rsidRPr="007D5F4D">
        <w:rPr>
          <w:color w:val="000000"/>
        </w:rPr>
        <w:t xml:space="preserve">On or about July 22, 2008, Young's office sent </w:t>
      </w:r>
      <w:r>
        <w:rPr>
          <w:color w:val="000000"/>
        </w:rPr>
        <w:t>respondent</w:t>
      </w:r>
      <w:r w:rsidRPr="007D5F4D">
        <w:rPr>
          <w:color w:val="000000"/>
        </w:rPr>
        <w:t xml:space="preserve"> a fax requesting Aguirre's client file</w:t>
      </w:r>
      <w:r w:rsidR="0037671D">
        <w:rPr>
          <w:color w:val="000000"/>
        </w:rPr>
        <w:t>.  Respondent</w:t>
      </w:r>
      <w:r w:rsidRPr="007D5F4D">
        <w:rPr>
          <w:color w:val="000000"/>
        </w:rPr>
        <w:t xml:space="preserve"> did not respond to Young's fax of July 22, 2008.</w:t>
      </w:r>
    </w:p>
    <w:p w:rsidR="00F7493D" w:rsidRPr="007D5F4D" w:rsidRDefault="00F7493D" w:rsidP="00F7493D">
      <w:pPr>
        <w:tabs>
          <w:tab w:val="left" w:pos="720"/>
        </w:tabs>
        <w:spacing w:line="480" w:lineRule="auto"/>
      </w:pPr>
      <w:r>
        <w:rPr>
          <w:color w:val="000000"/>
        </w:rPr>
        <w:lastRenderedPageBreak/>
        <w:tab/>
      </w:r>
      <w:r w:rsidRPr="007D5F4D">
        <w:rPr>
          <w:color w:val="000000"/>
        </w:rPr>
        <w:t xml:space="preserve">On or about July 29, 2008, Escobar's mother, Evelyn Santiago ("Santiago") sent </w:t>
      </w:r>
      <w:r>
        <w:rPr>
          <w:color w:val="000000"/>
        </w:rPr>
        <w:t>respondent</w:t>
      </w:r>
      <w:r w:rsidRPr="007D5F4D">
        <w:rPr>
          <w:color w:val="000000"/>
        </w:rPr>
        <w:t xml:space="preserve"> an email from Young's office, imploring </w:t>
      </w:r>
      <w:r>
        <w:rPr>
          <w:color w:val="000000"/>
        </w:rPr>
        <w:t>respondent</w:t>
      </w:r>
      <w:r w:rsidRPr="007D5F4D">
        <w:rPr>
          <w:color w:val="000000"/>
        </w:rPr>
        <w:t xml:space="preserve"> to release Escobar's file to his new counsel</w:t>
      </w:r>
      <w:r w:rsidR="0037671D">
        <w:rPr>
          <w:color w:val="000000"/>
        </w:rPr>
        <w:t>.  Respondent</w:t>
      </w:r>
      <w:r w:rsidRPr="007D5F4D">
        <w:rPr>
          <w:color w:val="000000"/>
        </w:rPr>
        <w:t xml:space="preserve"> did not respond to Santiago's plea of July 29, 2008.</w:t>
      </w:r>
    </w:p>
    <w:p w:rsidR="00EA5132" w:rsidRPr="0001222A" w:rsidRDefault="00F7493D" w:rsidP="00F7493D">
      <w:pPr>
        <w:tabs>
          <w:tab w:val="left" w:pos="720"/>
        </w:tabs>
        <w:spacing w:line="480" w:lineRule="auto"/>
        <w:rPr>
          <w:b/>
        </w:rPr>
      </w:pPr>
      <w:r>
        <w:rPr>
          <w:color w:val="000000"/>
        </w:rPr>
        <w:tab/>
      </w:r>
      <w:r w:rsidRPr="007D5F4D">
        <w:rPr>
          <w:color w:val="000000"/>
        </w:rPr>
        <w:t xml:space="preserve">On or about September 9, 2008, Young sent </w:t>
      </w:r>
      <w:r>
        <w:rPr>
          <w:color w:val="000000"/>
        </w:rPr>
        <w:t>respondent</w:t>
      </w:r>
      <w:r w:rsidRPr="007D5F4D">
        <w:rPr>
          <w:color w:val="000000"/>
        </w:rPr>
        <w:t xml:space="preserve"> a letter by certified mail, again requesting Aguirre's client file</w:t>
      </w:r>
      <w:r w:rsidR="0037671D">
        <w:rPr>
          <w:color w:val="000000"/>
        </w:rPr>
        <w:t>.  Respondent</w:t>
      </w:r>
      <w:r w:rsidRPr="007D5F4D">
        <w:rPr>
          <w:color w:val="000000"/>
        </w:rPr>
        <w:t xml:space="preserve"> failed to respond to Young's September 9, 2008 letter.</w:t>
      </w:r>
    </w:p>
    <w:p w:rsidR="00F7493D" w:rsidRPr="007D5F4D" w:rsidRDefault="00F7493D" w:rsidP="00F7493D">
      <w:pPr>
        <w:tabs>
          <w:tab w:val="left" w:pos="720"/>
        </w:tabs>
        <w:spacing w:line="480" w:lineRule="auto"/>
      </w:pPr>
      <w:r>
        <w:rPr>
          <w:color w:val="000000"/>
        </w:rPr>
        <w:tab/>
      </w:r>
      <w:r w:rsidRPr="007D5F4D">
        <w:rPr>
          <w:color w:val="000000"/>
        </w:rPr>
        <w:t xml:space="preserve">On or about September 17, 2008, Young filed a complaint (the "Young complaint") with the State Bar regarding </w:t>
      </w:r>
      <w:r>
        <w:rPr>
          <w:color w:val="000000"/>
        </w:rPr>
        <w:t>respondent</w:t>
      </w:r>
      <w:r w:rsidRPr="007D5F4D">
        <w:rPr>
          <w:color w:val="000000"/>
        </w:rPr>
        <w:t>'s failure to release Aguirre's and Escobar's client files to Young.</w:t>
      </w:r>
    </w:p>
    <w:p w:rsidR="00F7493D" w:rsidRPr="007D5F4D" w:rsidRDefault="00F7493D" w:rsidP="00F7493D">
      <w:pPr>
        <w:tabs>
          <w:tab w:val="left" w:pos="720"/>
        </w:tabs>
        <w:spacing w:line="480" w:lineRule="auto"/>
      </w:pPr>
      <w:r>
        <w:rPr>
          <w:color w:val="000000"/>
        </w:rPr>
        <w:tab/>
      </w:r>
      <w:r w:rsidRPr="007D5F4D">
        <w:rPr>
          <w:color w:val="000000"/>
        </w:rPr>
        <w:t xml:space="preserve">On or about October 9, 2008, a State Bar investigator wrote to </w:t>
      </w:r>
      <w:r>
        <w:rPr>
          <w:color w:val="000000"/>
        </w:rPr>
        <w:t>respondent</w:t>
      </w:r>
      <w:r w:rsidRPr="007D5F4D">
        <w:rPr>
          <w:color w:val="000000"/>
        </w:rPr>
        <w:t xml:space="preserve"> regarding the Young complaint.</w:t>
      </w:r>
      <w:r>
        <w:rPr>
          <w:color w:val="000000"/>
        </w:rPr>
        <w:t xml:space="preserve"> </w:t>
      </w:r>
      <w:r w:rsidRPr="007D5F4D">
        <w:rPr>
          <w:color w:val="000000"/>
        </w:rPr>
        <w:t xml:space="preserve"> The investigator's letter was placed in a sealed envelope correctly addressed to </w:t>
      </w:r>
      <w:r>
        <w:rPr>
          <w:color w:val="000000"/>
        </w:rPr>
        <w:t>respondent</w:t>
      </w:r>
      <w:r w:rsidRPr="007D5F4D">
        <w:rPr>
          <w:color w:val="000000"/>
        </w:rPr>
        <w:t xml:space="preserve"> at his official State Bar membership records address. </w:t>
      </w:r>
      <w:r w:rsidR="00600915">
        <w:rPr>
          <w:color w:val="000000"/>
        </w:rPr>
        <w:t xml:space="preserve"> </w:t>
      </w:r>
      <w:r w:rsidRPr="007D5F4D">
        <w:rPr>
          <w:color w:val="000000"/>
        </w:rPr>
        <w:t>The United States Postal Service did not return the investigator's letter as undeliverable or for any other reason.</w:t>
      </w:r>
    </w:p>
    <w:p w:rsidR="00F7493D" w:rsidRPr="007D5F4D" w:rsidRDefault="00F7493D" w:rsidP="00F7493D">
      <w:pPr>
        <w:tabs>
          <w:tab w:val="left" w:pos="720"/>
        </w:tabs>
        <w:spacing w:line="480" w:lineRule="auto"/>
      </w:pPr>
      <w:r>
        <w:rPr>
          <w:color w:val="000000"/>
        </w:rPr>
        <w:tab/>
      </w:r>
      <w:r w:rsidRPr="007D5F4D">
        <w:rPr>
          <w:color w:val="000000"/>
        </w:rPr>
        <w:t xml:space="preserve">The investigator's letter requested that </w:t>
      </w:r>
      <w:r>
        <w:rPr>
          <w:color w:val="000000"/>
        </w:rPr>
        <w:t>respondent</w:t>
      </w:r>
      <w:r w:rsidRPr="007D5F4D">
        <w:rPr>
          <w:color w:val="000000"/>
        </w:rPr>
        <w:t xml:space="preserve"> respond by October 30, 2008</w:t>
      </w:r>
      <w:r w:rsidR="00600915">
        <w:rPr>
          <w:color w:val="000000"/>
        </w:rPr>
        <w:t>,</w:t>
      </w:r>
      <w:r w:rsidRPr="007D5F4D">
        <w:rPr>
          <w:color w:val="000000"/>
        </w:rPr>
        <w:t xml:space="preserve"> in writing to specified allegations of misconduct being investigated by the State Bar in the Young complaint</w:t>
      </w:r>
      <w:r w:rsidR="0037671D">
        <w:rPr>
          <w:color w:val="000000"/>
        </w:rPr>
        <w:t>.  Respondent</w:t>
      </w:r>
      <w:r w:rsidR="00600915">
        <w:rPr>
          <w:color w:val="000000"/>
        </w:rPr>
        <w:t xml:space="preserve"> </w:t>
      </w:r>
      <w:r w:rsidRPr="007D5F4D">
        <w:rPr>
          <w:color w:val="000000"/>
        </w:rPr>
        <w:t>failed to respond to the October 30, 2008 letter.</w:t>
      </w:r>
    </w:p>
    <w:p w:rsidR="00F7493D" w:rsidRDefault="00F7493D" w:rsidP="00600915">
      <w:pPr>
        <w:tabs>
          <w:tab w:val="left" w:pos="720"/>
        </w:tabs>
        <w:spacing w:line="480" w:lineRule="auto"/>
        <w:rPr>
          <w:color w:val="000000"/>
        </w:rPr>
      </w:pPr>
      <w:r>
        <w:rPr>
          <w:color w:val="000000"/>
        </w:rPr>
        <w:tab/>
      </w:r>
      <w:r w:rsidRPr="007D5F4D">
        <w:rPr>
          <w:color w:val="000000"/>
        </w:rPr>
        <w:t xml:space="preserve">On or about November 7, 2008, the investigator sent </w:t>
      </w:r>
      <w:r>
        <w:rPr>
          <w:color w:val="000000"/>
        </w:rPr>
        <w:t>respondent</w:t>
      </w:r>
      <w:r w:rsidRPr="007D5F4D">
        <w:rPr>
          <w:color w:val="000000"/>
        </w:rPr>
        <w:t xml:space="preserve"> a follow-up letter requesting </w:t>
      </w:r>
      <w:r>
        <w:rPr>
          <w:color w:val="000000"/>
        </w:rPr>
        <w:t>respondent</w:t>
      </w:r>
      <w:r w:rsidRPr="007D5F4D">
        <w:rPr>
          <w:color w:val="000000"/>
        </w:rPr>
        <w:t>'s answer by November 21, 2008</w:t>
      </w:r>
      <w:r w:rsidR="0037671D">
        <w:rPr>
          <w:color w:val="000000"/>
        </w:rPr>
        <w:t>.  Respondent</w:t>
      </w:r>
      <w:r w:rsidRPr="007D5F4D">
        <w:rPr>
          <w:color w:val="000000"/>
        </w:rPr>
        <w:t xml:space="preserve"> again failed to respond to the investigator's letter of November 7, 2008.</w:t>
      </w:r>
    </w:p>
    <w:p w:rsidR="00F7493D" w:rsidRPr="007D5F4D" w:rsidRDefault="00F7493D" w:rsidP="00F7493D">
      <w:pPr>
        <w:tabs>
          <w:tab w:val="left" w:pos="720"/>
        </w:tabs>
        <w:spacing w:line="480" w:lineRule="auto"/>
      </w:pPr>
      <w:r>
        <w:rPr>
          <w:color w:val="000000"/>
        </w:rPr>
        <w:tab/>
      </w:r>
      <w:r w:rsidRPr="007D5F4D">
        <w:rPr>
          <w:color w:val="000000"/>
        </w:rPr>
        <w:t xml:space="preserve">On or about December 12, 2008, the investigator sent an email to </w:t>
      </w:r>
      <w:r>
        <w:rPr>
          <w:color w:val="000000"/>
        </w:rPr>
        <w:t>respondent</w:t>
      </w:r>
      <w:r w:rsidRPr="007D5F4D">
        <w:rPr>
          <w:color w:val="000000"/>
        </w:rPr>
        <w:t xml:space="preserve">'s blackberry. </w:t>
      </w:r>
      <w:r>
        <w:rPr>
          <w:color w:val="000000"/>
        </w:rPr>
        <w:t xml:space="preserve"> </w:t>
      </w:r>
      <w:r w:rsidRPr="007D5F4D">
        <w:rPr>
          <w:color w:val="000000"/>
        </w:rPr>
        <w:t xml:space="preserve">On or about December 15, 2008, </w:t>
      </w:r>
      <w:r>
        <w:rPr>
          <w:color w:val="000000"/>
        </w:rPr>
        <w:t>respondent</w:t>
      </w:r>
      <w:r w:rsidRPr="007D5F4D">
        <w:rPr>
          <w:color w:val="000000"/>
        </w:rPr>
        <w:t xml:space="preserve"> emailed the investigator back, stating that personal family problems and a difficult court schedule delayed his ability to respond to the State Bar.</w:t>
      </w:r>
    </w:p>
    <w:p w:rsidR="00F7493D" w:rsidRPr="007D5F4D" w:rsidRDefault="00F7493D" w:rsidP="00F7493D">
      <w:pPr>
        <w:tabs>
          <w:tab w:val="left" w:pos="720"/>
        </w:tabs>
        <w:spacing w:line="480" w:lineRule="auto"/>
      </w:pPr>
      <w:r>
        <w:rPr>
          <w:color w:val="000000"/>
        </w:rPr>
        <w:lastRenderedPageBreak/>
        <w:tab/>
      </w:r>
      <w:r w:rsidRPr="007D5F4D">
        <w:rPr>
          <w:color w:val="000000"/>
        </w:rPr>
        <w:t xml:space="preserve">On or about January 7, 2009, the State Bar investigator sent </w:t>
      </w:r>
      <w:r>
        <w:rPr>
          <w:color w:val="000000"/>
        </w:rPr>
        <w:t>respondent</w:t>
      </w:r>
      <w:r w:rsidRPr="007D5F4D">
        <w:rPr>
          <w:color w:val="000000"/>
        </w:rPr>
        <w:t xml:space="preserve"> a follow-up email regarding </w:t>
      </w:r>
      <w:r>
        <w:rPr>
          <w:color w:val="000000"/>
        </w:rPr>
        <w:t>respondent</w:t>
      </w:r>
      <w:r w:rsidRPr="007D5F4D">
        <w:rPr>
          <w:color w:val="000000"/>
        </w:rPr>
        <w:t xml:space="preserve">'s lack of response to the allegations of misconduct in the Young complaint. </w:t>
      </w:r>
      <w:r>
        <w:rPr>
          <w:color w:val="000000"/>
        </w:rPr>
        <w:t xml:space="preserve"> </w:t>
      </w:r>
      <w:r w:rsidRPr="007D5F4D">
        <w:rPr>
          <w:color w:val="000000"/>
        </w:rPr>
        <w:t xml:space="preserve">The investigator also emailed </w:t>
      </w:r>
      <w:r>
        <w:rPr>
          <w:color w:val="000000"/>
        </w:rPr>
        <w:t>respondent</w:t>
      </w:r>
      <w:r w:rsidRPr="007D5F4D">
        <w:rPr>
          <w:color w:val="000000"/>
        </w:rPr>
        <w:t xml:space="preserve"> that seven disciplinary matters were pending against him</w:t>
      </w:r>
      <w:r w:rsidR="0037671D">
        <w:rPr>
          <w:color w:val="000000"/>
        </w:rPr>
        <w:t>.  Respondent</w:t>
      </w:r>
      <w:r w:rsidR="00600915">
        <w:rPr>
          <w:color w:val="000000"/>
        </w:rPr>
        <w:t xml:space="preserve"> </w:t>
      </w:r>
      <w:r w:rsidRPr="007D5F4D">
        <w:rPr>
          <w:color w:val="000000"/>
        </w:rPr>
        <w:t>failed to provide a response to the State Bar investigator's email.</w:t>
      </w:r>
    </w:p>
    <w:p w:rsidR="00F7493D" w:rsidRPr="007D5F4D" w:rsidRDefault="00F7493D" w:rsidP="00F7493D">
      <w:pPr>
        <w:tabs>
          <w:tab w:val="left" w:pos="720"/>
        </w:tabs>
        <w:spacing w:line="480" w:lineRule="auto"/>
      </w:pPr>
      <w:r>
        <w:tab/>
      </w:r>
      <w:r w:rsidRPr="0041683C">
        <w:t>Thereafter</w:t>
      </w:r>
      <w:r w:rsidRPr="007D5F4D">
        <w:rPr>
          <w:color w:val="000000"/>
        </w:rPr>
        <w:t xml:space="preserve">, </w:t>
      </w:r>
      <w:r>
        <w:rPr>
          <w:color w:val="000000"/>
        </w:rPr>
        <w:t>respondent</w:t>
      </w:r>
      <w:r w:rsidRPr="007D5F4D">
        <w:rPr>
          <w:color w:val="000000"/>
        </w:rPr>
        <w:t xml:space="preserve"> did not respond to the investigator's letters or otherwise communicate with the investigator.</w:t>
      </w:r>
    </w:p>
    <w:p w:rsidR="002579F8" w:rsidRPr="00C67A29" w:rsidRDefault="002579F8" w:rsidP="002579F8">
      <w:pPr>
        <w:spacing w:line="480" w:lineRule="auto"/>
        <w:rPr>
          <w:b/>
          <w:i/>
        </w:rPr>
      </w:pPr>
      <w:r w:rsidRPr="00C67A29">
        <w:rPr>
          <w:b/>
          <w:i/>
        </w:rPr>
        <w:t xml:space="preserve">Count </w:t>
      </w:r>
      <w:r>
        <w:rPr>
          <w:b/>
          <w:i/>
        </w:rPr>
        <w:t>7</w:t>
      </w:r>
      <w:r w:rsidRPr="00C67A29">
        <w:rPr>
          <w:b/>
          <w:i/>
        </w:rPr>
        <w:t xml:space="preserve">:  Failure to Return </w:t>
      </w:r>
      <w:r>
        <w:rPr>
          <w:b/>
          <w:i/>
        </w:rPr>
        <w:t>Client File</w:t>
      </w:r>
      <w:r w:rsidRPr="00C67A29">
        <w:rPr>
          <w:b/>
          <w:i/>
        </w:rPr>
        <w:t xml:space="preserve"> (Rule 3-700(D</w:t>
      </w:r>
      <w:proofErr w:type="gramStart"/>
      <w:r w:rsidRPr="00C67A29">
        <w:rPr>
          <w:b/>
          <w:i/>
        </w:rPr>
        <w:t>)(</w:t>
      </w:r>
      <w:proofErr w:type="gramEnd"/>
      <w:r>
        <w:rPr>
          <w:b/>
          <w:i/>
        </w:rPr>
        <w:t>1</w:t>
      </w:r>
      <w:r w:rsidRPr="00C67A29">
        <w:rPr>
          <w:b/>
          <w:i/>
        </w:rPr>
        <w:t>))</w:t>
      </w:r>
    </w:p>
    <w:p w:rsidR="002579F8" w:rsidRPr="00F60CE2" w:rsidRDefault="002579F8" w:rsidP="002579F8">
      <w:pPr>
        <w:pStyle w:val="Header"/>
        <w:spacing w:line="480" w:lineRule="auto"/>
        <w:ind w:firstLine="720"/>
      </w:pPr>
      <w:r w:rsidRPr="00F60CE2">
        <w:t>Rule 3-700(D</w:t>
      </w:r>
      <w:proofErr w:type="gramStart"/>
      <w:r w:rsidRPr="00F60CE2">
        <w:t>)(</w:t>
      </w:r>
      <w:proofErr w:type="gramEnd"/>
      <w:r w:rsidRPr="00F60CE2">
        <w:t>1) requires an attorney whose employment has terminated to promptly release to a client, at the client’s request, all the client</w:t>
      </w:r>
      <w:r w:rsidR="00600915">
        <w:t xml:space="preserve"> </w:t>
      </w:r>
      <w:r w:rsidRPr="00F60CE2">
        <w:t xml:space="preserve">papers and property.  </w:t>
      </w:r>
    </w:p>
    <w:p w:rsidR="00F7493D" w:rsidRPr="007D5F4D" w:rsidRDefault="00F7493D" w:rsidP="00F7493D">
      <w:pPr>
        <w:tabs>
          <w:tab w:val="left" w:pos="720"/>
        </w:tabs>
        <w:spacing w:line="480" w:lineRule="auto"/>
      </w:pPr>
      <w:r>
        <w:rPr>
          <w:color w:val="000000"/>
        </w:rPr>
        <w:tab/>
      </w:r>
      <w:r w:rsidRPr="007D5F4D">
        <w:rPr>
          <w:color w:val="000000"/>
        </w:rPr>
        <w:t xml:space="preserve">By not responding to Young's multiple written requests for Aguirre's and Escobar's client files, </w:t>
      </w:r>
      <w:r>
        <w:rPr>
          <w:color w:val="000000"/>
        </w:rPr>
        <w:t>respondent</w:t>
      </w:r>
      <w:r w:rsidRPr="007D5F4D">
        <w:rPr>
          <w:color w:val="000000"/>
        </w:rPr>
        <w:t xml:space="preserve"> failed to release promptly, upon termination of employment, to the clients, at the request of the clients, all the client papers and property, in </w:t>
      </w:r>
      <w:r>
        <w:rPr>
          <w:color w:val="000000"/>
        </w:rPr>
        <w:t>willful</w:t>
      </w:r>
      <w:r w:rsidRPr="007D5F4D">
        <w:rPr>
          <w:color w:val="000000"/>
        </w:rPr>
        <w:t xml:space="preserve"> violation of rule</w:t>
      </w:r>
      <w:r>
        <w:rPr>
          <w:color w:val="000000"/>
        </w:rPr>
        <w:br/>
      </w:r>
      <w:r w:rsidRPr="007D5F4D">
        <w:rPr>
          <w:color w:val="000000"/>
        </w:rPr>
        <w:t>3-700(D)(1).</w:t>
      </w:r>
    </w:p>
    <w:p w:rsidR="002579F8" w:rsidRPr="00C67A29" w:rsidRDefault="002579F8" w:rsidP="002579F8">
      <w:pPr>
        <w:spacing w:line="480" w:lineRule="auto"/>
        <w:rPr>
          <w:b/>
          <w:bCs/>
          <w:i/>
        </w:rPr>
      </w:pPr>
      <w:r>
        <w:rPr>
          <w:b/>
          <w:i/>
        </w:rPr>
        <w:t>Count 8</w:t>
      </w:r>
      <w:r w:rsidRPr="00C67A29">
        <w:rPr>
          <w:b/>
          <w:bCs/>
          <w:i/>
          <w:iCs/>
        </w:rPr>
        <w:t xml:space="preserve">:  Failure to Cooperate With the State 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F7493D" w:rsidRPr="007D5F4D" w:rsidRDefault="00F7493D" w:rsidP="00F7493D">
      <w:pPr>
        <w:tabs>
          <w:tab w:val="left" w:pos="720"/>
        </w:tabs>
        <w:spacing w:line="480" w:lineRule="auto"/>
      </w:pPr>
      <w:r>
        <w:rPr>
          <w:color w:val="000000"/>
        </w:rPr>
        <w:tab/>
      </w:r>
      <w:r w:rsidRPr="007D5F4D">
        <w:rPr>
          <w:color w:val="000000"/>
        </w:rPr>
        <w:t xml:space="preserve">By failing to provide the State Bar investigator with a response concerning the allegations of misconduct in the Young complaint, </w:t>
      </w:r>
      <w:r>
        <w:rPr>
          <w:color w:val="000000"/>
        </w:rPr>
        <w:t>respondent</w:t>
      </w:r>
      <w:r w:rsidRPr="007D5F4D">
        <w:rPr>
          <w:color w:val="000000"/>
        </w:rPr>
        <w:t xml:space="preserve"> failed to cooperate and participate in a disciplinary investigation pending against </w:t>
      </w:r>
      <w:r>
        <w:rPr>
          <w:color w:val="000000"/>
        </w:rPr>
        <w:t>respondent</w:t>
      </w:r>
      <w:r w:rsidRPr="007D5F4D">
        <w:rPr>
          <w:color w:val="000000"/>
        </w:rPr>
        <w:t xml:space="preserve">, in </w:t>
      </w:r>
      <w:r>
        <w:rPr>
          <w:color w:val="000000"/>
        </w:rPr>
        <w:t>willful</w:t>
      </w:r>
      <w:r w:rsidRPr="007D5F4D">
        <w:rPr>
          <w:color w:val="000000"/>
        </w:rPr>
        <w:t xml:space="preserve"> violation of section 6068</w:t>
      </w:r>
      <w:r w:rsidR="00295E70">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2579F8" w:rsidRDefault="002579F8" w:rsidP="00937287">
      <w:pPr>
        <w:spacing w:line="480" w:lineRule="auto"/>
        <w:rPr>
          <w:b/>
        </w:rPr>
      </w:pPr>
      <w:r>
        <w:rPr>
          <w:b/>
        </w:rPr>
        <w:t>4.</w:t>
      </w:r>
      <w:r>
        <w:rPr>
          <w:b/>
        </w:rPr>
        <w:tab/>
      </w:r>
      <w:proofErr w:type="spellStart"/>
      <w:r>
        <w:rPr>
          <w:b/>
        </w:rPr>
        <w:t>Penate</w:t>
      </w:r>
      <w:proofErr w:type="spellEnd"/>
      <w:r>
        <w:rPr>
          <w:b/>
        </w:rPr>
        <w:t xml:space="preserve"> Matter (Case No. 08-O-14114 -- Count</w:t>
      </w:r>
      <w:r w:rsidR="00600915">
        <w:rPr>
          <w:b/>
        </w:rPr>
        <w:t xml:space="preserve"> 9</w:t>
      </w:r>
      <w:r>
        <w:rPr>
          <w:b/>
        </w:rPr>
        <w:t>)</w:t>
      </w:r>
    </w:p>
    <w:p w:rsidR="00600915" w:rsidRPr="007D5F4D" w:rsidRDefault="00600915" w:rsidP="00600915">
      <w:pPr>
        <w:tabs>
          <w:tab w:val="left" w:pos="720"/>
        </w:tabs>
        <w:spacing w:line="480" w:lineRule="auto"/>
      </w:pPr>
      <w:r>
        <w:rPr>
          <w:color w:val="000000"/>
        </w:rPr>
        <w:tab/>
      </w:r>
      <w:r w:rsidRPr="007D5F4D">
        <w:rPr>
          <w:color w:val="000000"/>
        </w:rPr>
        <w:t xml:space="preserve">On or about September 22, 2008, Marco T. </w:t>
      </w:r>
      <w:proofErr w:type="spellStart"/>
      <w:r w:rsidRPr="007D5F4D">
        <w:rPr>
          <w:color w:val="000000"/>
        </w:rPr>
        <w:t>Penate</w:t>
      </w:r>
      <w:proofErr w:type="spellEnd"/>
      <w:r w:rsidRPr="007D5F4D">
        <w:rPr>
          <w:color w:val="000000"/>
        </w:rPr>
        <w:t xml:space="preserve"> ("</w:t>
      </w:r>
      <w:proofErr w:type="spellStart"/>
      <w:r w:rsidRPr="007D5F4D">
        <w:rPr>
          <w:color w:val="000000"/>
        </w:rPr>
        <w:t>Penate</w:t>
      </w:r>
      <w:proofErr w:type="spellEnd"/>
      <w:r w:rsidRPr="007D5F4D">
        <w:rPr>
          <w:color w:val="000000"/>
        </w:rPr>
        <w:t>") filed a complaint (the "</w:t>
      </w:r>
      <w:proofErr w:type="spellStart"/>
      <w:r w:rsidRPr="007D5F4D">
        <w:rPr>
          <w:color w:val="000000"/>
        </w:rPr>
        <w:t>Penate</w:t>
      </w:r>
      <w:proofErr w:type="spellEnd"/>
      <w:r w:rsidRPr="007D5F4D">
        <w:rPr>
          <w:color w:val="000000"/>
        </w:rPr>
        <w:t xml:space="preserve"> complaint") to the State Bar, stating that he had retained </w:t>
      </w:r>
      <w:r w:rsidR="00522953">
        <w:rPr>
          <w:color w:val="000000"/>
        </w:rPr>
        <w:t>respondent</w:t>
      </w:r>
      <w:r w:rsidRPr="007D5F4D">
        <w:rPr>
          <w:color w:val="000000"/>
        </w:rPr>
        <w:t xml:space="preserve"> in April 2008 to sue his employer for unpaid overtime wages and injuries incurred at work. </w:t>
      </w:r>
      <w:r>
        <w:rPr>
          <w:color w:val="000000"/>
        </w:rPr>
        <w:t xml:space="preserve"> </w:t>
      </w:r>
      <w:proofErr w:type="spellStart"/>
      <w:r w:rsidRPr="007D5F4D">
        <w:rPr>
          <w:color w:val="000000"/>
        </w:rPr>
        <w:t>Penate</w:t>
      </w:r>
      <w:proofErr w:type="spellEnd"/>
      <w:r w:rsidRPr="007D5F4D">
        <w:rPr>
          <w:color w:val="000000"/>
        </w:rPr>
        <w:t xml:space="preserve"> alleged that, after accepting a $1,500 cash retainer, </w:t>
      </w:r>
      <w:r w:rsidR="00522953">
        <w:rPr>
          <w:color w:val="000000"/>
        </w:rPr>
        <w:t>respondent</w:t>
      </w:r>
      <w:r w:rsidRPr="007D5F4D">
        <w:rPr>
          <w:color w:val="000000"/>
        </w:rPr>
        <w:t xml:space="preserve"> failed to perform and communicate with him.</w:t>
      </w:r>
    </w:p>
    <w:p w:rsidR="00600915" w:rsidRDefault="00600915" w:rsidP="00600915">
      <w:pPr>
        <w:tabs>
          <w:tab w:val="left" w:pos="720"/>
        </w:tabs>
        <w:spacing w:line="480" w:lineRule="auto"/>
        <w:rPr>
          <w:color w:val="000000"/>
        </w:rPr>
      </w:pPr>
      <w:r>
        <w:rPr>
          <w:color w:val="000000"/>
        </w:rPr>
        <w:lastRenderedPageBreak/>
        <w:tab/>
      </w:r>
      <w:r w:rsidRPr="007D5F4D">
        <w:rPr>
          <w:color w:val="000000"/>
        </w:rPr>
        <w:t xml:space="preserve">On or about October 31, 2008, a State Bar investigator wrote to </w:t>
      </w:r>
      <w:r w:rsidR="00522953">
        <w:rPr>
          <w:color w:val="000000"/>
        </w:rPr>
        <w:t>respondent</w:t>
      </w:r>
      <w:r w:rsidRPr="007D5F4D">
        <w:rPr>
          <w:color w:val="000000"/>
        </w:rPr>
        <w:t xml:space="preserve"> regardin</w:t>
      </w:r>
      <w:r>
        <w:rPr>
          <w:color w:val="000000"/>
        </w:rPr>
        <w:t>g</w:t>
      </w:r>
      <w:r w:rsidRPr="007D5F4D">
        <w:rPr>
          <w:color w:val="000000"/>
        </w:rPr>
        <w:t xml:space="preserve"> the </w:t>
      </w:r>
      <w:proofErr w:type="spellStart"/>
      <w:r w:rsidRPr="007D5F4D">
        <w:rPr>
          <w:color w:val="000000"/>
        </w:rPr>
        <w:t>Penate</w:t>
      </w:r>
      <w:proofErr w:type="spellEnd"/>
      <w:r w:rsidRPr="007D5F4D">
        <w:rPr>
          <w:color w:val="000000"/>
        </w:rPr>
        <w:t xml:space="preserve"> complaint. </w:t>
      </w:r>
      <w:r>
        <w:rPr>
          <w:color w:val="000000"/>
        </w:rPr>
        <w:t xml:space="preserve"> </w:t>
      </w:r>
      <w:r w:rsidRPr="007D5F4D">
        <w:rPr>
          <w:color w:val="000000"/>
        </w:rPr>
        <w:t xml:space="preserve">The investigator's letter was properly mailed and addressed to </w:t>
      </w:r>
      <w:r w:rsidR="00522953">
        <w:rPr>
          <w:color w:val="000000"/>
        </w:rPr>
        <w:t>respondent</w:t>
      </w:r>
    </w:p>
    <w:p w:rsidR="00600915" w:rsidRPr="007D5F4D" w:rsidRDefault="00600915" w:rsidP="00600915">
      <w:pPr>
        <w:tabs>
          <w:tab w:val="left" w:pos="720"/>
        </w:tabs>
        <w:spacing w:line="480" w:lineRule="auto"/>
      </w:pPr>
      <w:proofErr w:type="gramStart"/>
      <w:r w:rsidRPr="007D5F4D">
        <w:rPr>
          <w:color w:val="000000"/>
        </w:rPr>
        <w:t>at</w:t>
      </w:r>
      <w:proofErr w:type="gramEnd"/>
      <w:r w:rsidRPr="007D5F4D">
        <w:rPr>
          <w:color w:val="000000"/>
        </w:rPr>
        <w:t xml:space="preserve"> his official State Bar membership records address. </w:t>
      </w:r>
      <w:r>
        <w:rPr>
          <w:color w:val="000000"/>
        </w:rPr>
        <w:t xml:space="preserve"> </w:t>
      </w:r>
      <w:r w:rsidRPr="007D5F4D">
        <w:rPr>
          <w:color w:val="000000"/>
        </w:rPr>
        <w:t>The United States Postal Service did not return the investigator's letter as undeliverable or for any other reason.</w:t>
      </w:r>
    </w:p>
    <w:p w:rsidR="00600915" w:rsidRPr="007D5F4D" w:rsidRDefault="00600915" w:rsidP="00600915">
      <w:pPr>
        <w:tabs>
          <w:tab w:val="left" w:pos="720"/>
        </w:tabs>
        <w:spacing w:line="480" w:lineRule="auto"/>
        <w:ind w:right="-515"/>
      </w:pPr>
      <w:r>
        <w:rPr>
          <w:color w:val="000000"/>
        </w:rPr>
        <w:tab/>
      </w:r>
      <w:r w:rsidRPr="007D5F4D">
        <w:rPr>
          <w:color w:val="000000"/>
        </w:rPr>
        <w:t xml:space="preserve">The investigator's </w:t>
      </w:r>
      <w:r w:rsidRPr="007D5F4D">
        <w:rPr>
          <w:color w:val="000000"/>
          <w:vertAlign w:val="superscript"/>
        </w:rPr>
        <w:t>,</w:t>
      </w:r>
      <w:r w:rsidRPr="007D5F4D">
        <w:rPr>
          <w:color w:val="000000"/>
        </w:rPr>
        <w:t xml:space="preserve">letter requested that </w:t>
      </w:r>
      <w:r w:rsidR="00522953">
        <w:rPr>
          <w:color w:val="000000"/>
        </w:rPr>
        <w:t>respondent</w:t>
      </w:r>
      <w:r w:rsidRPr="007D5F4D">
        <w:rPr>
          <w:color w:val="000000"/>
        </w:rPr>
        <w:t xml:space="preserve"> respond by November 14, 2008 in writing to specified allegations of misconduct being investigated by the State Bar in the </w:t>
      </w:r>
      <w:proofErr w:type="spellStart"/>
      <w:r w:rsidRPr="007D5F4D">
        <w:rPr>
          <w:color w:val="000000"/>
        </w:rPr>
        <w:t>Penate</w:t>
      </w:r>
      <w:proofErr w:type="spellEnd"/>
      <w:r w:rsidRPr="007D5F4D">
        <w:rPr>
          <w:color w:val="000000"/>
        </w:rPr>
        <w:t xml:space="preserve"> complaint</w:t>
      </w:r>
      <w:r w:rsidR="0037671D">
        <w:rPr>
          <w:color w:val="000000"/>
        </w:rPr>
        <w:t>.  Respondent</w:t>
      </w:r>
      <w:r w:rsidRPr="007D5F4D">
        <w:rPr>
          <w:color w:val="000000"/>
        </w:rPr>
        <w:t xml:space="preserve"> failed to respond to the October 31, 2008 letter.</w:t>
      </w:r>
    </w:p>
    <w:p w:rsidR="00600915" w:rsidRPr="007D5F4D" w:rsidRDefault="00600915" w:rsidP="00600915">
      <w:pPr>
        <w:tabs>
          <w:tab w:val="left" w:pos="720"/>
        </w:tabs>
        <w:spacing w:line="480" w:lineRule="auto"/>
      </w:pPr>
      <w:r>
        <w:rPr>
          <w:color w:val="000000"/>
        </w:rPr>
        <w:tab/>
      </w:r>
      <w:r w:rsidRPr="007D5F4D">
        <w:rPr>
          <w:color w:val="000000"/>
        </w:rPr>
        <w:t xml:space="preserve">On or about November 25, 2008, the investigator sent </w:t>
      </w:r>
      <w:r w:rsidR="00522953">
        <w:rPr>
          <w:color w:val="000000"/>
        </w:rPr>
        <w:t>respondent</w:t>
      </w:r>
      <w:r w:rsidRPr="007D5F4D">
        <w:rPr>
          <w:color w:val="000000"/>
        </w:rPr>
        <w:t xml:space="preserve"> a follow-up letter requesting </w:t>
      </w:r>
      <w:r w:rsidR="00522953">
        <w:rPr>
          <w:color w:val="000000"/>
        </w:rPr>
        <w:t>respondent</w:t>
      </w:r>
      <w:r w:rsidRPr="007D5F4D">
        <w:rPr>
          <w:color w:val="000000"/>
        </w:rPr>
        <w:t>'s answer by December 18, 2008</w:t>
      </w:r>
      <w:r w:rsidR="0037671D">
        <w:rPr>
          <w:color w:val="000000"/>
        </w:rPr>
        <w:t>.  Respondent</w:t>
      </w:r>
      <w:r w:rsidRPr="007D5F4D">
        <w:rPr>
          <w:color w:val="000000"/>
        </w:rPr>
        <w:t xml:space="preserve"> again failed to respond to the investigator's letter of November 25, 2008.</w:t>
      </w:r>
    </w:p>
    <w:p w:rsidR="00600915" w:rsidRPr="007D5F4D" w:rsidRDefault="00600915" w:rsidP="00600915">
      <w:pPr>
        <w:tabs>
          <w:tab w:val="left" w:pos="720"/>
        </w:tabs>
        <w:spacing w:line="480" w:lineRule="auto"/>
      </w:pPr>
      <w:r>
        <w:rPr>
          <w:color w:val="000000"/>
        </w:rPr>
        <w:tab/>
      </w:r>
      <w:r w:rsidRPr="007D5F4D">
        <w:rPr>
          <w:color w:val="000000"/>
        </w:rPr>
        <w:t xml:space="preserve">On or about December 12, 2008, the investigator sent an email to </w:t>
      </w:r>
      <w:r w:rsidR="00522953">
        <w:rPr>
          <w:color w:val="000000"/>
        </w:rPr>
        <w:t>respondent</w:t>
      </w:r>
      <w:r w:rsidRPr="007D5F4D">
        <w:rPr>
          <w:color w:val="000000"/>
        </w:rPr>
        <w:t xml:space="preserve">'s blackberry. </w:t>
      </w:r>
      <w:r>
        <w:rPr>
          <w:color w:val="000000"/>
        </w:rPr>
        <w:t xml:space="preserve"> </w:t>
      </w:r>
      <w:r w:rsidRPr="007D5F4D">
        <w:rPr>
          <w:color w:val="000000"/>
        </w:rPr>
        <w:t xml:space="preserve">On or about December 15, 2008, </w:t>
      </w:r>
      <w:r w:rsidR="00522953">
        <w:rPr>
          <w:color w:val="000000"/>
        </w:rPr>
        <w:t>respondent</w:t>
      </w:r>
      <w:r w:rsidRPr="007D5F4D">
        <w:rPr>
          <w:color w:val="000000"/>
        </w:rPr>
        <w:t xml:space="preserve"> emailed the investigator back, stating that personal family problems and a difficult court schedule delayed his ability to respond to the State Bar</w:t>
      </w:r>
      <w:r w:rsidR="0037671D">
        <w:rPr>
          <w:color w:val="000000"/>
        </w:rPr>
        <w:t>.  Respondent</w:t>
      </w:r>
      <w:r w:rsidRPr="007D5F4D">
        <w:rPr>
          <w:color w:val="000000"/>
        </w:rPr>
        <w:t xml:space="preserve"> also stated that he was finishing up a trial in Orange County Superior Court and hoped to be done by December 18, 2008.</w:t>
      </w:r>
    </w:p>
    <w:p w:rsidR="00600915" w:rsidRPr="007D5F4D" w:rsidRDefault="00600915" w:rsidP="00600915">
      <w:pPr>
        <w:tabs>
          <w:tab w:val="left" w:pos="720"/>
        </w:tabs>
        <w:spacing w:line="480" w:lineRule="auto"/>
        <w:ind w:right="-576"/>
      </w:pPr>
      <w:r>
        <w:rPr>
          <w:color w:val="000000"/>
        </w:rPr>
        <w:tab/>
      </w:r>
      <w:r w:rsidRPr="007D5F4D">
        <w:rPr>
          <w:color w:val="000000"/>
        </w:rPr>
        <w:t xml:space="preserve">On or about January 7, 2009, the State Bar investigator sent </w:t>
      </w:r>
      <w:r w:rsidR="00522953">
        <w:rPr>
          <w:color w:val="000000"/>
        </w:rPr>
        <w:t>respondent</w:t>
      </w:r>
      <w:r w:rsidRPr="007D5F4D">
        <w:rPr>
          <w:color w:val="000000"/>
        </w:rPr>
        <w:t xml:space="preserve"> a follow-up email regarding </w:t>
      </w:r>
      <w:r w:rsidR="00522953">
        <w:rPr>
          <w:color w:val="000000"/>
        </w:rPr>
        <w:t>respondent</w:t>
      </w:r>
      <w:r w:rsidRPr="007D5F4D">
        <w:rPr>
          <w:color w:val="000000"/>
        </w:rPr>
        <w:t xml:space="preserve">'s lack of response to the allegations of misconduct in the </w:t>
      </w:r>
      <w:proofErr w:type="spellStart"/>
      <w:r w:rsidRPr="007D5F4D">
        <w:rPr>
          <w:color w:val="000000"/>
        </w:rPr>
        <w:t>Penate</w:t>
      </w:r>
      <w:proofErr w:type="spellEnd"/>
      <w:r w:rsidRPr="007D5F4D">
        <w:rPr>
          <w:color w:val="000000"/>
        </w:rPr>
        <w:t xml:space="preserve"> complaint</w:t>
      </w:r>
      <w:r w:rsidR="0037671D">
        <w:rPr>
          <w:color w:val="000000"/>
        </w:rPr>
        <w:t>.  Respondent</w:t>
      </w:r>
      <w:r w:rsidRPr="007D5F4D">
        <w:rPr>
          <w:color w:val="000000"/>
        </w:rPr>
        <w:t xml:space="preserve"> failed to provide a response to the State Bar investigator's email.</w:t>
      </w:r>
    </w:p>
    <w:p w:rsidR="00600915" w:rsidRPr="007D5F4D" w:rsidRDefault="00600915" w:rsidP="00600915">
      <w:pPr>
        <w:tabs>
          <w:tab w:val="left" w:pos="720"/>
        </w:tabs>
        <w:spacing w:line="480" w:lineRule="auto"/>
      </w:pPr>
      <w:r>
        <w:rPr>
          <w:color w:val="000000"/>
        </w:rPr>
        <w:tab/>
      </w:r>
      <w:r w:rsidRPr="007D5F4D">
        <w:rPr>
          <w:color w:val="000000"/>
        </w:rPr>
        <w:t xml:space="preserve">In or about February 2009, </w:t>
      </w:r>
      <w:proofErr w:type="spellStart"/>
      <w:r w:rsidRPr="007D5F4D">
        <w:rPr>
          <w:color w:val="000000"/>
        </w:rPr>
        <w:t>Penate</w:t>
      </w:r>
      <w:proofErr w:type="spellEnd"/>
      <w:r w:rsidRPr="007D5F4D">
        <w:rPr>
          <w:color w:val="000000"/>
        </w:rPr>
        <w:t xml:space="preserve"> requested and received a refund of $1,500 from </w:t>
      </w:r>
      <w:r w:rsidR="00522953">
        <w:rPr>
          <w:color w:val="000000"/>
        </w:rPr>
        <w:t>respondent</w:t>
      </w:r>
      <w:r w:rsidRPr="007D5F4D">
        <w:rPr>
          <w:color w:val="000000"/>
        </w:rPr>
        <w:t>.</w:t>
      </w:r>
    </w:p>
    <w:p w:rsidR="00600915" w:rsidRDefault="00600915" w:rsidP="00600915">
      <w:pPr>
        <w:tabs>
          <w:tab w:val="left" w:pos="720"/>
        </w:tabs>
        <w:spacing w:line="480" w:lineRule="auto"/>
        <w:rPr>
          <w:color w:val="000000"/>
        </w:rPr>
      </w:pPr>
      <w:r>
        <w:rPr>
          <w:color w:val="000000"/>
        </w:rPr>
        <w:tab/>
      </w:r>
      <w:r w:rsidRPr="007D5F4D">
        <w:rPr>
          <w:color w:val="000000"/>
        </w:rPr>
        <w:t xml:space="preserve">Thereafter, </w:t>
      </w:r>
      <w:r w:rsidR="00522953">
        <w:rPr>
          <w:color w:val="000000"/>
        </w:rPr>
        <w:t>respondent</w:t>
      </w:r>
      <w:r w:rsidRPr="007D5F4D">
        <w:rPr>
          <w:color w:val="000000"/>
        </w:rPr>
        <w:t xml:space="preserve"> did not respond to the investigator's letters or otherwise communicate with the investigator.</w:t>
      </w:r>
    </w:p>
    <w:p w:rsidR="006764D0" w:rsidRDefault="006764D0" w:rsidP="00600915">
      <w:pPr>
        <w:tabs>
          <w:tab w:val="left" w:pos="720"/>
        </w:tabs>
        <w:spacing w:line="480" w:lineRule="auto"/>
        <w:rPr>
          <w:color w:val="000000"/>
        </w:rPr>
      </w:pPr>
    </w:p>
    <w:p w:rsidR="006764D0" w:rsidRDefault="006764D0" w:rsidP="00600915">
      <w:pPr>
        <w:tabs>
          <w:tab w:val="left" w:pos="720"/>
        </w:tabs>
        <w:spacing w:line="480" w:lineRule="auto"/>
      </w:pPr>
    </w:p>
    <w:p w:rsidR="002579F8" w:rsidRPr="00C67A29" w:rsidRDefault="002579F8" w:rsidP="002579F8">
      <w:pPr>
        <w:spacing w:line="480" w:lineRule="auto"/>
        <w:rPr>
          <w:b/>
          <w:bCs/>
          <w:i/>
        </w:rPr>
      </w:pPr>
      <w:r>
        <w:rPr>
          <w:b/>
          <w:i/>
        </w:rPr>
        <w:lastRenderedPageBreak/>
        <w:t>Count</w:t>
      </w:r>
      <w:r w:rsidR="0037671D">
        <w:rPr>
          <w:b/>
          <w:i/>
        </w:rPr>
        <w:t xml:space="preserve"> 9</w:t>
      </w:r>
      <w:r w:rsidRPr="00C67A29">
        <w:rPr>
          <w:b/>
          <w:bCs/>
          <w:i/>
          <w:iCs/>
        </w:rPr>
        <w:t xml:space="preserve">:  Failure to Cooperate With the State 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522953" w:rsidRDefault="00522953" w:rsidP="00522953">
      <w:pPr>
        <w:tabs>
          <w:tab w:val="left" w:pos="720"/>
        </w:tabs>
        <w:spacing w:line="480" w:lineRule="auto"/>
        <w:rPr>
          <w:color w:val="000000"/>
        </w:rPr>
      </w:pPr>
      <w:r>
        <w:rPr>
          <w:color w:val="000000"/>
        </w:rPr>
        <w:tab/>
      </w:r>
      <w:r w:rsidRPr="007D5F4D">
        <w:rPr>
          <w:color w:val="000000"/>
        </w:rPr>
        <w:t xml:space="preserve">By failing to provide the State Bar investigator with a response concerning the allegations of misconduct in the </w:t>
      </w:r>
      <w:proofErr w:type="spellStart"/>
      <w:r w:rsidRPr="007D5F4D">
        <w:rPr>
          <w:color w:val="000000"/>
        </w:rPr>
        <w:t>Penate</w:t>
      </w:r>
      <w:proofErr w:type="spellEnd"/>
      <w:r w:rsidRPr="007D5F4D">
        <w:rPr>
          <w:color w:val="000000"/>
        </w:rPr>
        <w:t xml:space="preserve"> complaint, </w:t>
      </w:r>
      <w:r>
        <w:rPr>
          <w:color w:val="000000"/>
        </w:rPr>
        <w:t>respondent</w:t>
      </w:r>
      <w:r w:rsidRPr="007D5F4D">
        <w:rPr>
          <w:color w:val="000000"/>
        </w:rPr>
        <w:t xml:space="preserve"> failed to cooperate and participate in a disciplinary investigation pending against </w:t>
      </w:r>
      <w:r>
        <w:rPr>
          <w:color w:val="000000"/>
        </w:rPr>
        <w:t>respondent</w:t>
      </w:r>
      <w:r w:rsidRPr="007D5F4D">
        <w:rPr>
          <w:color w:val="000000"/>
        </w:rPr>
        <w:t>, in wil</w:t>
      </w:r>
      <w:r>
        <w:rPr>
          <w:color w:val="000000"/>
        </w:rPr>
        <w:t>l</w:t>
      </w:r>
      <w:r w:rsidRPr="007D5F4D">
        <w:rPr>
          <w:color w:val="000000"/>
        </w:rPr>
        <w:t>ful violation of</w:t>
      </w:r>
      <w:r>
        <w:rPr>
          <w:color w:val="000000"/>
        </w:rPr>
        <w:t xml:space="preserve"> </w:t>
      </w:r>
      <w:r w:rsidRPr="007D5F4D">
        <w:rPr>
          <w:color w:val="000000"/>
        </w:rPr>
        <w:t>section 6068</w:t>
      </w:r>
      <w:r w:rsidR="00F200EF">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156BCE" w:rsidRDefault="00156BCE" w:rsidP="00156BCE">
      <w:pPr>
        <w:spacing w:line="480" w:lineRule="auto"/>
        <w:rPr>
          <w:b/>
        </w:rPr>
      </w:pPr>
      <w:r>
        <w:rPr>
          <w:b/>
        </w:rPr>
        <w:t xml:space="preserve">5.  </w:t>
      </w:r>
      <w:r w:rsidR="00522953">
        <w:rPr>
          <w:b/>
        </w:rPr>
        <w:tab/>
      </w:r>
      <w:r>
        <w:rPr>
          <w:b/>
        </w:rPr>
        <w:t>Santiago Matter (Case No. 08-O-14188 -- Counts 10-12)</w:t>
      </w:r>
    </w:p>
    <w:p w:rsidR="00DB6A0A" w:rsidRPr="007D5F4D" w:rsidRDefault="00DB6A0A" w:rsidP="00DB6A0A">
      <w:pPr>
        <w:tabs>
          <w:tab w:val="left" w:pos="720"/>
        </w:tabs>
        <w:spacing w:line="480" w:lineRule="auto"/>
      </w:pPr>
      <w:r>
        <w:tab/>
      </w:r>
      <w:r w:rsidRPr="007A75D9">
        <w:t>In</w:t>
      </w:r>
      <w:r w:rsidRPr="007D5F4D">
        <w:rPr>
          <w:color w:val="000000"/>
        </w:rPr>
        <w:t xml:space="preserve"> or about December 2006, Byron Santiago ("Santiago"), a long-haul truck driver, employed </w:t>
      </w:r>
      <w:r w:rsidR="0037671D">
        <w:rPr>
          <w:color w:val="000000"/>
        </w:rPr>
        <w:t>respondent</w:t>
      </w:r>
      <w:r w:rsidRPr="007D5F4D">
        <w:rPr>
          <w:color w:val="000000"/>
        </w:rPr>
        <w:t xml:space="preserve"> to represent him in a personal injury matter. </w:t>
      </w:r>
      <w:r>
        <w:rPr>
          <w:color w:val="000000"/>
        </w:rPr>
        <w:t xml:space="preserve"> </w:t>
      </w:r>
      <w:r w:rsidRPr="007D5F4D">
        <w:rPr>
          <w:color w:val="000000"/>
        </w:rPr>
        <w:t xml:space="preserve">On or about December 4, 2006, Santiago gave </w:t>
      </w:r>
      <w:r w:rsidR="0037671D">
        <w:rPr>
          <w:color w:val="000000"/>
        </w:rPr>
        <w:t>respondent</w:t>
      </w:r>
      <w:r w:rsidRPr="007D5F4D">
        <w:rPr>
          <w:color w:val="000000"/>
        </w:rPr>
        <w:t xml:space="preserve"> a $500 retainer</w:t>
      </w:r>
      <w:r w:rsidR="0037671D">
        <w:rPr>
          <w:color w:val="000000"/>
        </w:rPr>
        <w:t>.  Respondent</w:t>
      </w:r>
      <w:r w:rsidRPr="007D5F4D">
        <w:rPr>
          <w:color w:val="000000"/>
        </w:rPr>
        <w:t xml:space="preserve"> gave Santiago a signed receipt for the $500. </w:t>
      </w:r>
      <w:r>
        <w:rPr>
          <w:color w:val="000000"/>
        </w:rPr>
        <w:t xml:space="preserve"> </w:t>
      </w:r>
      <w:r w:rsidRPr="007D5F4D">
        <w:rPr>
          <w:color w:val="000000"/>
        </w:rPr>
        <w:t xml:space="preserve">On or about December 22, 2006, Santiago gave </w:t>
      </w:r>
      <w:r w:rsidR="0037671D">
        <w:rPr>
          <w:color w:val="000000"/>
        </w:rPr>
        <w:t>respondent</w:t>
      </w:r>
      <w:r w:rsidRPr="007D5F4D">
        <w:rPr>
          <w:color w:val="000000"/>
        </w:rPr>
        <w:t xml:space="preserve"> another $500 retainer</w:t>
      </w:r>
      <w:r w:rsidR="0037671D">
        <w:rPr>
          <w:color w:val="000000"/>
        </w:rPr>
        <w:t>.  Respondent</w:t>
      </w:r>
      <w:r w:rsidRPr="007D5F4D">
        <w:rPr>
          <w:color w:val="000000"/>
        </w:rPr>
        <w:t xml:space="preserve"> gave Santiago a signed receipt for the second payment.</w:t>
      </w:r>
    </w:p>
    <w:p w:rsidR="00DB6A0A" w:rsidRPr="007D5F4D" w:rsidRDefault="00DB6A0A" w:rsidP="00DB6A0A">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perform any legal services on behalf of Santiago. </w:t>
      </w:r>
      <w:r>
        <w:rPr>
          <w:color w:val="000000"/>
        </w:rPr>
        <w:t xml:space="preserve"> </w:t>
      </w:r>
      <w:r w:rsidRPr="007D5F4D">
        <w:rPr>
          <w:color w:val="000000"/>
        </w:rPr>
        <w:t xml:space="preserve">Santiago's only legal representation was provided by attorney David </w:t>
      </w:r>
      <w:proofErr w:type="spellStart"/>
      <w:r w:rsidRPr="007D5F4D">
        <w:rPr>
          <w:color w:val="000000"/>
        </w:rPr>
        <w:t>Madariaga</w:t>
      </w:r>
      <w:proofErr w:type="spellEnd"/>
      <w:r w:rsidRPr="007D5F4D">
        <w:rPr>
          <w:color w:val="000000"/>
        </w:rPr>
        <w:t xml:space="preserve"> ("</w:t>
      </w:r>
      <w:proofErr w:type="spellStart"/>
      <w:r w:rsidRPr="007D5F4D">
        <w:rPr>
          <w:color w:val="000000"/>
        </w:rPr>
        <w:t>Madariaga</w:t>
      </w:r>
      <w:proofErr w:type="spellEnd"/>
      <w:r w:rsidRPr="007D5F4D">
        <w:rPr>
          <w:color w:val="000000"/>
        </w:rPr>
        <w:t>") who was hired by State National Insurance, the insurance carrier of Centerline Transportation, Santiago's employer.</w:t>
      </w:r>
    </w:p>
    <w:p w:rsidR="00DB6A0A" w:rsidRPr="007D5F4D" w:rsidRDefault="00DB6A0A" w:rsidP="00DB6A0A">
      <w:pPr>
        <w:tabs>
          <w:tab w:val="left" w:pos="720"/>
        </w:tabs>
        <w:spacing w:line="480" w:lineRule="auto"/>
      </w:pPr>
      <w:r>
        <w:rPr>
          <w:color w:val="000000"/>
        </w:rPr>
        <w:tab/>
      </w:r>
      <w:r w:rsidRPr="007D5F4D">
        <w:rPr>
          <w:color w:val="000000"/>
        </w:rPr>
        <w:t>By not taking any legal action on behalf of Santiago</w:t>
      </w:r>
      <w:r w:rsidR="0037671D">
        <w:rPr>
          <w:color w:val="000000"/>
        </w:rPr>
        <w:t>, respondent</w:t>
      </w:r>
      <w:r w:rsidRPr="007D5F4D">
        <w:rPr>
          <w:color w:val="000000"/>
        </w:rPr>
        <w:t xml:space="preserve"> failed to earn the $1,000 paid by Santiago.</w:t>
      </w:r>
    </w:p>
    <w:p w:rsidR="00DB6A0A" w:rsidRPr="007D5F4D" w:rsidRDefault="00DB6A0A" w:rsidP="00DB6A0A">
      <w:pPr>
        <w:tabs>
          <w:tab w:val="left" w:pos="720"/>
        </w:tabs>
        <w:spacing w:line="480" w:lineRule="auto"/>
      </w:pPr>
      <w:r>
        <w:rPr>
          <w:color w:val="000000"/>
        </w:rPr>
        <w:tab/>
      </w:r>
      <w:r w:rsidRPr="007D5F4D">
        <w:rPr>
          <w:color w:val="000000"/>
        </w:rPr>
        <w:t xml:space="preserve">On or about July 30, 2008, Santiago sent </w:t>
      </w:r>
      <w:r w:rsidR="0037671D">
        <w:rPr>
          <w:color w:val="000000"/>
        </w:rPr>
        <w:t>respondent</w:t>
      </w:r>
      <w:r w:rsidRPr="007D5F4D">
        <w:rPr>
          <w:color w:val="000000"/>
        </w:rPr>
        <w:t xml:space="preserve"> a letter by certified mail, requesting the return of the unearned fees</w:t>
      </w:r>
      <w:r w:rsidR="0037671D">
        <w:rPr>
          <w:color w:val="000000"/>
        </w:rPr>
        <w:t>.  Respondent</w:t>
      </w:r>
      <w:r w:rsidRPr="007D5F4D">
        <w:rPr>
          <w:color w:val="000000"/>
        </w:rPr>
        <w:t xml:space="preserve"> failed to respond to Santiago's request.</w:t>
      </w:r>
    </w:p>
    <w:p w:rsidR="00DB6A0A" w:rsidRPr="007D5F4D" w:rsidRDefault="00DB6A0A" w:rsidP="00DB6A0A">
      <w:pPr>
        <w:tabs>
          <w:tab w:val="left" w:pos="720"/>
        </w:tabs>
        <w:spacing w:line="480" w:lineRule="auto"/>
      </w:pPr>
      <w:r>
        <w:rPr>
          <w:color w:val="000000"/>
        </w:rPr>
        <w:tab/>
      </w:r>
      <w:r w:rsidRPr="007D5F4D">
        <w:rPr>
          <w:color w:val="000000"/>
        </w:rPr>
        <w:t>On or about September 30, 2008, Santiago filed a complaint (the "Santiago complaint") with the State Bar.</w:t>
      </w:r>
    </w:p>
    <w:p w:rsidR="00DB6A0A" w:rsidRPr="007D5F4D" w:rsidRDefault="00DB6A0A" w:rsidP="00DB6A0A">
      <w:pPr>
        <w:tabs>
          <w:tab w:val="left" w:pos="720"/>
        </w:tabs>
        <w:spacing w:line="480" w:lineRule="auto"/>
      </w:pPr>
      <w:r>
        <w:rPr>
          <w:color w:val="000000"/>
        </w:rPr>
        <w:tab/>
      </w:r>
      <w:r w:rsidRPr="007D5F4D">
        <w:rPr>
          <w:color w:val="000000"/>
        </w:rPr>
        <w:t xml:space="preserve">On or about November 7, 2008, a State Bar investigator wrote to </w:t>
      </w:r>
      <w:r w:rsidR="0037671D">
        <w:rPr>
          <w:color w:val="000000"/>
        </w:rPr>
        <w:t>respondent</w:t>
      </w:r>
      <w:r w:rsidRPr="007D5F4D">
        <w:rPr>
          <w:color w:val="000000"/>
        </w:rPr>
        <w:t xml:space="preserve"> regarding the Santiago complaint. </w:t>
      </w:r>
      <w:r>
        <w:rPr>
          <w:color w:val="000000"/>
        </w:rPr>
        <w:t xml:space="preserve"> </w:t>
      </w:r>
      <w:r w:rsidRPr="007D5F4D">
        <w:rPr>
          <w:color w:val="000000"/>
        </w:rPr>
        <w:t xml:space="preserve">The investigator's letter was properly mailed and addressed to </w:t>
      </w:r>
      <w:r w:rsidR="0037671D">
        <w:rPr>
          <w:color w:val="000000"/>
        </w:rPr>
        <w:lastRenderedPageBreak/>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 as undeliverable or for any other reason.</w:t>
      </w:r>
    </w:p>
    <w:p w:rsidR="00DB6A0A" w:rsidRPr="007D5F4D" w:rsidRDefault="00DB6A0A" w:rsidP="00DB6A0A">
      <w:pPr>
        <w:tabs>
          <w:tab w:val="left" w:pos="720"/>
        </w:tabs>
        <w:spacing w:line="480" w:lineRule="auto"/>
      </w:pPr>
      <w:r>
        <w:rPr>
          <w:color w:val="000000"/>
        </w:rPr>
        <w:tab/>
      </w:r>
      <w:r w:rsidRPr="007D5F4D">
        <w:rPr>
          <w:color w:val="000000"/>
        </w:rPr>
        <w:t xml:space="preserve">The investigator's letter requested that </w:t>
      </w:r>
      <w:r w:rsidR="0037671D">
        <w:rPr>
          <w:color w:val="000000"/>
        </w:rPr>
        <w:t>respondent</w:t>
      </w:r>
      <w:r w:rsidRPr="007D5F4D">
        <w:rPr>
          <w:color w:val="000000"/>
        </w:rPr>
        <w:t xml:space="preserve"> respond by November 21, 2008 in writing to specified allegations of misconduct being investigated by the State Bar in the Santiago complaint</w:t>
      </w:r>
      <w:r w:rsidR="0037671D">
        <w:rPr>
          <w:color w:val="000000"/>
        </w:rPr>
        <w:t>.  Respondent</w:t>
      </w:r>
      <w:r w:rsidRPr="007D5F4D">
        <w:rPr>
          <w:color w:val="000000"/>
        </w:rPr>
        <w:t xml:space="preserve"> failed to respond to the November 7, 2008 letter.</w:t>
      </w:r>
    </w:p>
    <w:p w:rsidR="00DB6A0A" w:rsidRPr="007D5F4D" w:rsidRDefault="00DB6A0A" w:rsidP="00DB6A0A">
      <w:pPr>
        <w:tabs>
          <w:tab w:val="left" w:pos="720"/>
        </w:tabs>
        <w:spacing w:line="480" w:lineRule="auto"/>
      </w:pPr>
      <w:r>
        <w:rPr>
          <w:color w:val="000000"/>
        </w:rPr>
        <w:tab/>
      </w:r>
      <w:r w:rsidRPr="007D5F4D">
        <w:rPr>
          <w:color w:val="000000"/>
        </w:rPr>
        <w:t xml:space="preserve">On or about November 25, 2008, the investigator sent </w:t>
      </w:r>
      <w:r w:rsidR="0037671D">
        <w:rPr>
          <w:color w:val="000000"/>
        </w:rPr>
        <w:t>respondent</w:t>
      </w:r>
      <w:r w:rsidRPr="007D5F4D">
        <w:rPr>
          <w:color w:val="000000"/>
        </w:rPr>
        <w:t xml:space="preserve"> a follow-up letter requesting </w:t>
      </w:r>
      <w:r w:rsidR="0037671D">
        <w:rPr>
          <w:color w:val="000000"/>
        </w:rPr>
        <w:t>respondent</w:t>
      </w:r>
      <w:r w:rsidRPr="007D5F4D">
        <w:rPr>
          <w:color w:val="000000"/>
        </w:rPr>
        <w:t>'s answer by December 10, 2008</w:t>
      </w:r>
      <w:r w:rsidR="0037671D">
        <w:rPr>
          <w:color w:val="000000"/>
        </w:rPr>
        <w:t>.  Respondent</w:t>
      </w:r>
      <w:r w:rsidRPr="007D5F4D">
        <w:rPr>
          <w:color w:val="000000"/>
        </w:rPr>
        <w:t xml:space="preserve"> again failed to respond to the investigator's letter of November 25, 2008.</w:t>
      </w:r>
    </w:p>
    <w:p w:rsidR="00DB6A0A" w:rsidRPr="007D5F4D" w:rsidRDefault="00DB6A0A" w:rsidP="00DB6A0A">
      <w:pPr>
        <w:tabs>
          <w:tab w:val="left" w:pos="720"/>
        </w:tabs>
        <w:spacing w:line="480" w:lineRule="auto"/>
      </w:pPr>
      <w:r>
        <w:rPr>
          <w:color w:val="000000"/>
        </w:rPr>
        <w:tab/>
      </w:r>
      <w:r w:rsidRPr="007D5F4D">
        <w:rPr>
          <w:color w:val="000000"/>
        </w:rPr>
        <w:t xml:space="preserve">On or about December 12, 2008, the investigator sent an email to </w:t>
      </w:r>
      <w:r w:rsidR="0037671D">
        <w:rPr>
          <w:color w:val="000000"/>
        </w:rPr>
        <w:t>respondent</w:t>
      </w:r>
      <w:r w:rsidRPr="007D5F4D">
        <w:rPr>
          <w:color w:val="000000"/>
        </w:rPr>
        <w:t xml:space="preserve">'s blackberry. </w:t>
      </w:r>
      <w:r>
        <w:rPr>
          <w:color w:val="000000"/>
        </w:rPr>
        <w:t xml:space="preserve"> </w:t>
      </w:r>
      <w:r w:rsidRPr="007D5F4D">
        <w:rPr>
          <w:color w:val="000000"/>
        </w:rPr>
        <w:t>On or about December 15, 2008</w:t>
      </w:r>
      <w:r w:rsidR="0037671D">
        <w:rPr>
          <w:color w:val="000000"/>
        </w:rPr>
        <w:t>, respondent</w:t>
      </w:r>
      <w:r w:rsidRPr="007D5F4D">
        <w:rPr>
          <w:color w:val="000000"/>
        </w:rPr>
        <w:t xml:space="preserve"> emailed the investigator back, stating that he was involved in a trial in Santa Ana, and that personal family problems and a difficult court schedule delayed his ability to respond to the State Bar.</w:t>
      </w:r>
    </w:p>
    <w:p w:rsidR="00DB6A0A" w:rsidRPr="007D5F4D" w:rsidRDefault="00DB6A0A" w:rsidP="00DB6A0A">
      <w:pPr>
        <w:tabs>
          <w:tab w:val="left" w:pos="720"/>
        </w:tabs>
        <w:spacing w:line="480" w:lineRule="auto"/>
      </w:pPr>
      <w:r>
        <w:rPr>
          <w:color w:val="000000"/>
        </w:rPr>
        <w:tab/>
      </w:r>
      <w:r w:rsidRPr="007D5F4D">
        <w:rPr>
          <w:color w:val="000000"/>
        </w:rPr>
        <w:t xml:space="preserve">On or about January 7, 2009, the State Bar investigator sent </w:t>
      </w:r>
      <w:r w:rsidR="0037671D">
        <w:rPr>
          <w:color w:val="000000"/>
        </w:rPr>
        <w:t>respondent</w:t>
      </w:r>
      <w:r w:rsidRPr="007D5F4D">
        <w:rPr>
          <w:color w:val="000000"/>
        </w:rPr>
        <w:t xml:space="preserve"> a follow-up email regarding </w:t>
      </w:r>
      <w:r w:rsidR="0037671D">
        <w:rPr>
          <w:color w:val="000000"/>
        </w:rPr>
        <w:t>respondent</w:t>
      </w:r>
      <w:r w:rsidRPr="007D5F4D">
        <w:rPr>
          <w:color w:val="000000"/>
        </w:rPr>
        <w:t>'s lack of response to the allegations of misconduct in the Santiago complaint</w:t>
      </w:r>
      <w:r w:rsidR="0037671D">
        <w:rPr>
          <w:color w:val="000000"/>
        </w:rPr>
        <w:t>.  Respondent</w:t>
      </w:r>
      <w:r w:rsidRPr="007D5F4D">
        <w:rPr>
          <w:color w:val="000000"/>
        </w:rPr>
        <w:t xml:space="preserve"> failed to provide a response to the State Bar investigator's email.</w:t>
      </w:r>
    </w:p>
    <w:p w:rsidR="00DB6A0A" w:rsidRPr="007D5F4D" w:rsidRDefault="00DB6A0A" w:rsidP="00DB6A0A">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2579F8" w:rsidRPr="002579F8" w:rsidRDefault="00156BCE" w:rsidP="00937287">
      <w:pPr>
        <w:spacing w:line="480" w:lineRule="auto"/>
        <w:rPr>
          <w:b/>
        </w:rPr>
      </w:pPr>
      <w:r>
        <w:rPr>
          <w:b/>
          <w:i/>
        </w:rPr>
        <w:t xml:space="preserve">Count 10:  </w:t>
      </w:r>
      <w:r w:rsidRPr="00F60CE2">
        <w:rPr>
          <w:b/>
          <w:i/>
        </w:rPr>
        <w:t xml:space="preserve">Failure to Perform Competently </w:t>
      </w:r>
      <w:r>
        <w:rPr>
          <w:b/>
          <w:i/>
        </w:rPr>
        <w:t xml:space="preserve">(Rules Prof. Conduct, </w:t>
      </w:r>
      <w:r w:rsidRPr="00F60CE2">
        <w:rPr>
          <w:b/>
          <w:i/>
        </w:rPr>
        <w:t>Rule 3-110(A</w:t>
      </w:r>
      <w:r>
        <w:rPr>
          <w:b/>
          <w:i/>
        </w:rPr>
        <w:t>)</w:t>
      </w:r>
      <w:r w:rsidRPr="00F60CE2">
        <w:rPr>
          <w:b/>
          <w:i/>
        </w:rPr>
        <w:t>)</w:t>
      </w:r>
    </w:p>
    <w:p w:rsidR="00DB6A0A" w:rsidRPr="007D5F4D" w:rsidRDefault="00DB6A0A" w:rsidP="00DB6A0A">
      <w:pPr>
        <w:tabs>
          <w:tab w:val="left" w:pos="720"/>
        </w:tabs>
        <w:spacing w:line="480" w:lineRule="auto"/>
      </w:pPr>
      <w:r>
        <w:rPr>
          <w:color w:val="000000"/>
        </w:rPr>
        <w:tab/>
      </w:r>
      <w:r w:rsidRPr="007D5F4D">
        <w:rPr>
          <w:color w:val="000000"/>
        </w:rPr>
        <w:t>By not taking any legal action on behalf of Santiago</w:t>
      </w:r>
      <w:r w:rsidR="0037671D">
        <w:rPr>
          <w:color w:val="000000"/>
        </w:rPr>
        <w:t>, respondent</w:t>
      </w:r>
      <w:r w:rsidRPr="007D5F4D">
        <w:rPr>
          <w:color w:val="000000"/>
        </w:rPr>
        <w:t xml:space="preserve"> intentionally, recklessly, or repeatedly failed to perform legal services with competence, in willful violation of rule 3-110(A).</w:t>
      </w:r>
    </w:p>
    <w:p w:rsidR="002A385A" w:rsidRPr="00C67A29" w:rsidRDefault="002A385A" w:rsidP="002A385A">
      <w:pPr>
        <w:spacing w:line="480" w:lineRule="auto"/>
        <w:rPr>
          <w:b/>
          <w:i/>
        </w:rPr>
      </w:pPr>
      <w:r>
        <w:rPr>
          <w:b/>
          <w:i/>
        </w:rPr>
        <w:t xml:space="preserve">Count 11:  </w:t>
      </w:r>
      <w:r w:rsidRPr="00C67A29">
        <w:rPr>
          <w:b/>
          <w:i/>
        </w:rPr>
        <w:t>Failure to Return Unearned Fees (Rule 3-700(D</w:t>
      </w:r>
      <w:proofErr w:type="gramStart"/>
      <w:r w:rsidRPr="00C67A29">
        <w:rPr>
          <w:b/>
          <w:i/>
        </w:rPr>
        <w:t>)(</w:t>
      </w:r>
      <w:proofErr w:type="gramEnd"/>
      <w:r w:rsidRPr="00C67A29">
        <w:rPr>
          <w:b/>
          <w:i/>
        </w:rPr>
        <w:t>2))</w:t>
      </w:r>
    </w:p>
    <w:p w:rsidR="00DB6A0A" w:rsidRPr="007D5F4D" w:rsidRDefault="00DB6A0A" w:rsidP="00DB6A0A">
      <w:pPr>
        <w:tabs>
          <w:tab w:val="left" w:pos="720"/>
        </w:tabs>
        <w:spacing w:line="480" w:lineRule="auto"/>
      </w:pPr>
      <w:r>
        <w:tab/>
      </w:r>
      <w:r w:rsidRPr="007F2224">
        <w:t>By</w:t>
      </w:r>
      <w:r w:rsidRPr="007D5F4D">
        <w:rPr>
          <w:color w:val="000000"/>
        </w:rPr>
        <w:t xml:space="preserve"> failing to refund any portion of the $1,000 fees paid by Santiago</w:t>
      </w:r>
      <w:r w:rsidR="0037671D">
        <w:rPr>
          <w:color w:val="000000"/>
        </w:rPr>
        <w:t>, respondent</w:t>
      </w:r>
      <w:r w:rsidRPr="007D5F4D">
        <w:rPr>
          <w:color w:val="000000"/>
        </w:rPr>
        <w:t xml:space="preserve"> failed to refund promptly any part of the unearned advanced fees, in </w:t>
      </w:r>
      <w:r w:rsidR="002F6DC1">
        <w:rPr>
          <w:color w:val="000000"/>
        </w:rPr>
        <w:t>willful</w:t>
      </w:r>
      <w:r w:rsidRPr="007D5F4D">
        <w:rPr>
          <w:color w:val="000000"/>
        </w:rPr>
        <w:t xml:space="preserve"> violation of rule 3-700(D)(2).</w:t>
      </w:r>
    </w:p>
    <w:p w:rsidR="002A385A" w:rsidRPr="00C67A29" w:rsidRDefault="002A385A" w:rsidP="002A385A">
      <w:pPr>
        <w:spacing w:line="480" w:lineRule="auto"/>
        <w:rPr>
          <w:b/>
          <w:bCs/>
          <w:i/>
        </w:rPr>
      </w:pPr>
      <w:r>
        <w:rPr>
          <w:b/>
          <w:i/>
        </w:rPr>
        <w:lastRenderedPageBreak/>
        <w:t>Count 12</w:t>
      </w:r>
      <w:r w:rsidRPr="00C67A29">
        <w:rPr>
          <w:b/>
          <w:bCs/>
          <w:i/>
          <w:iCs/>
        </w:rPr>
        <w:t xml:space="preserve">:  Failure to Cooperate With the State 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DB6A0A" w:rsidRPr="007D5F4D" w:rsidRDefault="00DB6A0A" w:rsidP="00DB6A0A">
      <w:pPr>
        <w:tabs>
          <w:tab w:val="left" w:pos="720"/>
        </w:tabs>
        <w:spacing w:line="480" w:lineRule="auto"/>
      </w:pPr>
      <w:r>
        <w:rPr>
          <w:color w:val="000000"/>
        </w:rPr>
        <w:tab/>
      </w:r>
      <w:r w:rsidRPr="007D5F4D">
        <w:rPr>
          <w:color w:val="000000"/>
        </w:rPr>
        <w:t>By failing to provide the State Bar investigator with a response concerning the allegations of misconduct in the Santiago complaint</w:t>
      </w:r>
      <w:r w:rsidR="0037671D">
        <w:rPr>
          <w:color w:val="000000"/>
        </w:rPr>
        <w:t>, respondent</w:t>
      </w:r>
      <w:r w:rsidRPr="007D5F4D">
        <w:rPr>
          <w:color w:val="000000"/>
        </w:rPr>
        <w:t xml:space="preserve"> failed to cooperate and participate in a 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3B139E">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292FEB" w:rsidRDefault="002A385A" w:rsidP="00937287">
      <w:pPr>
        <w:spacing w:line="480" w:lineRule="auto"/>
        <w:rPr>
          <w:b/>
        </w:rPr>
      </w:pPr>
      <w:r>
        <w:rPr>
          <w:b/>
        </w:rPr>
        <w:t>6.</w:t>
      </w:r>
      <w:r>
        <w:rPr>
          <w:b/>
        </w:rPr>
        <w:tab/>
      </w:r>
      <w:proofErr w:type="spellStart"/>
      <w:r>
        <w:rPr>
          <w:b/>
        </w:rPr>
        <w:t>Zendejas</w:t>
      </w:r>
      <w:proofErr w:type="spellEnd"/>
      <w:r w:rsidR="00FE6E29">
        <w:rPr>
          <w:b/>
        </w:rPr>
        <w:t xml:space="preserve"> Matter </w:t>
      </w:r>
      <w:r>
        <w:rPr>
          <w:b/>
        </w:rPr>
        <w:t>(</w:t>
      </w:r>
      <w:r w:rsidR="00292FEB">
        <w:rPr>
          <w:b/>
        </w:rPr>
        <w:t>Case No. 08-O-14471 -- Counts 13-17)</w:t>
      </w:r>
    </w:p>
    <w:p w:rsidR="004D6BD2" w:rsidRPr="007D5F4D" w:rsidRDefault="004D6BD2" w:rsidP="004D6BD2">
      <w:pPr>
        <w:tabs>
          <w:tab w:val="left" w:pos="720"/>
        </w:tabs>
        <w:spacing w:line="480" w:lineRule="auto"/>
      </w:pPr>
      <w:r>
        <w:rPr>
          <w:color w:val="000000"/>
        </w:rPr>
        <w:tab/>
      </w:r>
      <w:r w:rsidRPr="007D5F4D">
        <w:rPr>
          <w:color w:val="000000"/>
        </w:rPr>
        <w:t xml:space="preserve">On or about February 21, 2008, Veronica </w:t>
      </w:r>
      <w:proofErr w:type="spellStart"/>
      <w:r w:rsidRPr="007D5F4D">
        <w:rPr>
          <w:color w:val="000000"/>
        </w:rPr>
        <w:t>Zendejas</w:t>
      </w:r>
      <w:proofErr w:type="spellEnd"/>
      <w:r w:rsidRPr="007D5F4D">
        <w:rPr>
          <w:color w:val="000000"/>
        </w:rPr>
        <w:t xml:space="preserve"> ("</w:t>
      </w:r>
      <w:proofErr w:type="spellStart"/>
      <w:r w:rsidRPr="007D5F4D">
        <w:rPr>
          <w:color w:val="000000"/>
        </w:rPr>
        <w:t>Zendejas</w:t>
      </w:r>
      <w:proofErr w:type="spellEnd"/>
      <w:r w:rsidRPr="007D5F4D">
        <w:rPr>
          <w:color w:val="000000"/>
        </w:rPr>
        <w:t xml:space="preserve">") employed </w:t>
      </w:r>
      <w:r w:rsidR="0037671D">
        <w:rPr>
          <w:color w:val="000000"/>
        </w:rPr>
        <w:t>respondent</w:t>
      </w:r>
      <w:r w:rsidRPr="007D5F4D">
        <w:rPr>
          <w:color w:val="000000"/>
        </w:rPr>
        <w:t xml:space="preserve"> to represent her in a marital dissolution matter. </w:t>
      </w:r>
      <w:r>
        <w:rPr>
          <w:color w:val="000000"/>
        </w:rPr>
        <w:t xml:space="preserve"> </w:t>
      </w:r>
      <w:proofErr w:type="spellStart"/>
      <w:r w:rsidRPr="007D5F4D">
        <w:rPr>
          <w:color w:val="000000"/>
        </w:rPr>
        <w:t>Zendejas</w:t>
      </w:r>
      <w:proofErr w:type="spellEnd"/>
      <w:r w:rsidRPr="007D5F4D">
        <w:rPr>
          <w:color w:val="000000"/>
        </w:rPr>
        <w:t xml:space="preserve"> engaged </w:t>
      </w:r>
      <w:r w:rsidR="0037671D">
        <w:rPr>
          <w:color w:val="000000"/>
        </w:rPr>
        <w:t>respondent</w:t>
      </w:r>
      <w:r w:rsidRPr="007D5F4D">
        <w:rPr>
          <w:color w:val="000000"/>
        </w:rPr>
        <w:t xml:space="preserve">'s services in anticipation of a March 28, 2008 ex parte hearing regarding child custody and support, set by attorney </w:t>
      </w:r>
      <w:proofErr w:type="spellStart"/>
      <w:r w:rsidRPr="007D5F4D">
        <w:rPr>
          <w:color w:val="000000"/>
        </w:rPr>
        <w:t>Speros</w:t>
      </w:r>
      <w:proofErr w:type="spellEnd"/>
      <w:r w:rsidRPr="007D5F4D">
        <w:rPr>
          <w:color w:val="000000"/>
        </w:rPr>
        <w:t xml:space="preserve"> </w:t>
      </w:r>
      <w:proofErr w:type="spellStart"/>
      <w:r w:rsidRPr="007D5F4D">
        <w:rPr>
          <w:color w:val="000000"/>
        </w:rPr>
        <w:t>Maniates</w:t>
      </w:r>
      <w:proofErr w:type="spellEnd"/>
      <w:r w:rsidRPr="007D5F4D">
        <w:rPr>
          <w:color w:val="000000"/>
        </w:rPr>
        <w:t xml:space="preserve"> ("</w:t>
      </w:r>
      <w:proofErr w:type="spellStart"/>
      <w:r w:rsidRPr="007D5F4D">
        <w:rPr>
          <w:color w:val="000000"/>
        </w:rPr>
        <w:t>Ma</w:t>
      </w:r>
      <w:r w:rsidR="00C36173">
        <w:rPr>
          <w:color w:val="000000"/>
        </w:rPr>
        <w:t>niates</w:t>
      </w:r>
      <w:proofErr w:type="spellEnd"/>
      <w:r w:rsidR="00C36173">
        <w:rPr>
          <w:color w:val="000000"/>
        </w:rPr>
        <w:t xml:space="preserve">"), counsel for </w:t>
      </w:r>
      <w:proofErr w:type="spellStart"/>
      <w:r w:rsidRPr="007D5F4D">
        <w:rPr>
          <w:color w:val="000000"/>
        </w:rPr>
        <w:t>Zendejas</w:t>
      </w:r>
      <w:proofErr w:type="spellEnd"/>
      <w:r w:rsidRPr="007D5F4D">
        <w:rPr>
          <w:color w:val="000000"/>
        </w:rPr>
        <w:t>' husband</w:t>
      </w:r>
      <w:r w:rsidR="00C36173">
        <w:rPr>
          <w:color w:val="000000"/>
        </w:rPr>
        <w:t>,</w:t>
      </w:r>
      <w:r w:rsidR="00C36173" w:rsidRPr="00C36173">
        <w:rPr>
          <w:color w:val="000000"/>
        </w:rPr>
        <w:t xml:space="preserve"> </w:t>
      </w:r>
      <w:r w:rsidR="00C36173">
        <w:rPr>
          <w:color w:val="000000"/>
        </w:rPr>
        <w:t>Jose Meza</w:t>
      </w:r>
      <w:r w:rsidR="0037671D">
        <w:rPr>
          <w:color w:val="000000"/>
        </w:rPr>
        <w:t>.  Respondent</w:t>
      </w:r>
      <w:r w:rsidRPr="007D5F4D">
        <w:rPr>
          <w:color w:val="000000"/>
        </w:rPr>
        <w:t xml:space="preserve"> gave </w:t>
      </w:r>
      <w:proofErr w:type="spellStart"/>
      <w:r w:rsidRPr="007D5F4D">
        <w:rPr>
          <w:color w:val="000000"/>
        </w:rPr>
        <w:t>Zendejas</w:t>
      </w:r>
      <w:proofErr w:type="spellEnd"/>
      <w:r w:rsidRPr="007D5F4D">
        <w:rPr>
          <w:color w:val="000000"/>
        </w:rPr>
        <w:t xml:space="preserve"> a copy of the attorney-client fee agreement that he signed and dated.</w:t>
      </w:r>
    </w:p>
    <w:p w:rsidR="004D6BD2" w:rsidRPr="007D5F4D" w:rsidRDefault="004D6BD2" w:rsidP="004D6BD2">
      <w:pPr>
        <w:tabs>
          <w:tab w:val="left" w:pos="720"/>
        </w:tabs>
        <w:spacing w:line="480" w:lineRule="auto"/>
      </w:pPr>
      <w:r>
        <w:rPr>
          <w:color w:val="000000"/>
        </w:rPr>
        <w:tab/>
      </w:r>
      <w:r w:rsidRPr="007D5F4D">
        <w:rPr>
          <w:color w:val="000000"/>
        </w:rPr>
        <w:t xml:space="preserve">On or about February 21, 2008, </w:t>
      </w:r>
      <w:proofErr w:type="spellStart"/>
      <w:r w:rsidRPr="007D5F4D">
        <w:rPr>
          <w:color w:val="000000"/>
        </w:rPr>
        <w:t>Zendejas</w:t>
      </w:r>
      <w:proofErr w:type="spellEnd"/>
      <w:r w:rsidRPr="007D5F4D">
        <w:rPr>
          <w:color w:val="000000"/>
        </w:rPr>
        <w:t xml:space="preserve"> paid </w:t>
      </w:r>
      <w:r w:rsidR="0037671D">
        <w:rPr>
          <w:color w:val="000000"/>
        </w:rPr>
        <w:t>respondent</w:t>
      </w:r>
      <w:r w:rsidRPr="007D5F4D">
        <w:rPr>
          <w:color w:val="000000"/>
        </w:rPr>
        <w:t xml:space="preserve"> a $3,000 retainer</w:t>
      </w:r>
      <w:r w:rsidR="0037671D">
        <w:rPr>
          <w:color w:val="000000"/>
        </w:rPr>
        <w:t>.  Respondent</w:t>
      </w:r>
      <w:r w:rsidRPr="007D5F4D">
        <w:rPr>
          <w:color w:val="000000"/>
        </w:rPr>
        <w:t xml:space="preserve"> gave </w:t>
      </w:r>
      <w:proofErr w:type="spellStart"/>
      <w:r w:rsidRPr="007D5F4D">
        <w:rPr>
          <w:color w:val="000000"/>
        </w:rPr>
        <w:t>Zendejas</w:t>
      </w:r>
      <w:proofErr w:type="spellEnd"/>
      <w:r w:rsidRPr="007D5F4D">
        <w:rPr>
          <w:color w:val="000000"/>
        </w:rPr>
        <w:t xml:space="preserve"> a signed receipt for the $3,000.</w:t>
      </w:r>
    </w:p>
    <w:p w:rsidR="004D6BD2" w:rsidRPr="007D5F4D" w:rsidRDefault="004D6BD2" w:rsidP="004D6BD2">
      <w:pPr>
        <w:tabs>
          <w:tab w:val="left" w:pos="720"/>
        </w:tabs>
        <w:spacing w:line="480" w:lineRule="auto"/>
      </w:pPr>
      <w:r>
        <w:rPr>
          <w:color w:val="000000"/>
        </w:rPr>
        <w:tab/>
      </w:r>
      <w:r w:rsidRPr="007D5F4D">
        <w:rPr>
          <w:color w:val="000000"/>
        </w:rPr>
        <w:t xml:space="preserve">In or about February 2008, </w:t>
      </w:r>
      <w:proofErr w:type="spellStart"/>
      <w:r w:rsidRPr="007D5F4D">
        <w:rPr>
          <w:color w:val="000000"/>
        </w:rPr>
        <w:t>Zendejas</w:t>
      </w:r>
      <w:proofErr w:type="spellEnd"/>
      <w:r w:rsidRPr="007D5F4D">
        <w:rPr>
          <w:color w:val="000000"/>
        </w:rPr>
        <w:t xml:space="preserve">, who spoke little English, substituted </w:t>
      </w:r>
      <w:r w:rsidR="0037671D">
        <w:rPr>
          <w:color w:val="000000"/>
        </w:rPr>
        <w:t>respondent</w:t>
      </w:r>
      <w:r w:rsidRPr="007D5F4D">
        <w:rPr>
          <w:color w:val="000000"/>
        </w:rPr>
        <w:t xml:space="preserve"> in as counsel, in place of attorney Michael J. </w:t>
      </w:r>
      <w:proofErr w:type="spellStart"/>
      <w:r w:rsidRPr="007D5F4D">
        <w:rPr>
          <w:color w:val="000000"/>
        </w:rPr>
        <w:t>Selph</w:t>
      </w:r>
      <w:proofErr w:type="spellEnd"/>
      <w:r w:rsidRPr="007D5F4D">
        <w:rPr>
          <w:color w:val="000000"/>
        </w:rPr>
        <w:t xml:space="preserve"> because </w:t>
      </w:r>
      <w:r w:rsidR="0037671D">
        <w:rPr>
          <w:color w:val="000000"/>
        </w:rPr>
        <w:t>respondent</w:t>
      </w:r>
      <w:r w:rsidRPr="007D5F4D">
        <w:rPr>
          <w:color w:val="000000"/>
        </w:rPr>
        <w:t xml:space="preserve"> spoke Spanish fluently.</w:t>
      </w:r>
    </w:p>
    <w:p w:rsidR="004D6BD2" w:rsidRPr="007D5F4D" w:rsidRDefault="004D6BD2" w:rsidP="004D6BD2">
      <w:pPr>
        <w:tabs>
          <w:tab w:val="left" w:pos="720"/>
        </w:tabs>
        <w:spacing w:line="480" w:lineRule="auto"/>
      </w:pPr>
      <w:r>
        <w:rPr>
          <w:color w:val="000000"/>
        </w:rPr>
        <w:tab/>
      </w:r>
      <w:r w:rsidR="0046031C">
        <w:rPr>
          <w:color w:val="000000"/>
        </w:rPr>
        <w:t xml:space="preserve">At the </w:t>
      </w:r>
      <w:r w:rsidRPr="007D5F4D">
        <w:rPr>
          <w:color w:val="000000"/>
        </w:rPr>
        <w:t>March 28, 2008 ex parte hearing</w:t>
      </w:r>
      <w:r w:rsidR="0037671D">
        <w:rPr>
          <w:color w:val="000000"/>
        </w:rPr>
        <w:t>, respondent</w:t>
      </w:r>
      <w:r w:rsidRPr="007D5F4D">
        <w:rPr>
          <w:color w:val="000000"/>
        </w:rPr>
        <w:t xml:space="preserve"> told </w:t>
      </w:r>
      <w:proofErr w:type="spellStart"/>
      <w:r w:rsidRPr="007D5F4D">
        <w:rPr>
          <w:color w:val="000000"/>
        </w:rPr>
        <w:t>Zendejas</w:t>
      </w:r>
      <w:proofErr w:type="spellEnd"/>
      <w:r w:rsidRPr="007D5F4D">
        <w:rPr>
          <w:color w:val="000000"/>
        </w:rPr>
        <w:t xml:space="preserve"> to sign the stipulation and order as filed by </w:t>
      </w:r>
      <w:proofErr w:type="spellStart"/>
      <w:r w:rsidRPr="007D5F4D">
        <w:rPr>
          <w:color w:val="000000"/>
        </w:rPr>
        <w:t>Maniates</w:t>
      </w:r>
      <w:proofErr w:type="spellEnd"/>
      <w:r w:rsidRPr="007D5F4D">
        <w:rPr>
          <w:color w:val="000000"/>
        </w:rPr>
        <w:t xml:space="preserve"> with the court</w:t>
      </w:r>
      <w:r w:rsidR="0037671D">
        <w:rPr>
          <w:color w:val="000000"/>
        </w:rPr>
        <w:t>.  Respondent</w:t>
      </w:r>
      <w:r w:rsidRPr="007D5F4D">
        <w:rPr>
          <w:color w:val="000000"/>
        </w:rPr>
        <w:t xml:space="preserve"> did not explain to</w:t>
      </w:r>
      <w:r w:rsidR="0046031C">
        <w:rPr>
          <w:color w:val="000000"/>
        </w:rPr>
        <w:t xml:space="preserve"> </w:t>
      </w:r>
      <w:proofErr w:type="spellStart"/>
      <w:r w:rsidRPr="007D5F4D">
        <w:rPr>
          <w:color w:val="000000"/>
        </w:rPr>
        <w:t>Zendejas</w:t>
      </w:r>
      <w:proofErr w:type="spellEnd"/>
      <w:r w:rsidRPr="007D5F4D">
        <w:rPr>
          <w:color w:val="000000"/>
        </w:rPr>
        <w:t xml:space="preserve"> that the stipulation which she signed was silent on the issue of child support to </w:t>
      </w:r>
      <w:proofErr w:type="spellStart"/>
      <w:r w:rsidRPr="007D5F4D">
        <w:rPr>
          <w:color w:val="000000"/>
        </w:rPr>
        <w:t>Zendejas</w:t>
      </w:r>
      <w:proofErr w:type="spellEnd"/>
      <w:r w:rsidRPr="007D5F4D">
        <w:rPr>
          <w:color w:val="000000"/>
        </w:rPr>
        <w:t>' three children</w:t>
      </w:r>
      <w:r w:rsidR="0037671D">
        <w:rPr>
          <w:color w:val="000000"/>
        </w:rPr>
        <w:t>.  Respondent</w:t>
      </w:r>
      <w:r w:rsidRPr="007D5F4D">
        <w:rPr>
          <w:color w:val="000000"/>
        </w:rPr>
        <w:t xml:space="preserve"> did not obtain the informed consent of </w:t>
      </w:r>
      <w:proofErr w:type="spellStart"/>
      <w:r w:rsidRPr="007D5F4D">
        <w:rPr>
          <w:color w:val="000000"/>
        </w:rPr>
        <w:t>Zendejas</w:t>
      </w:r>
      <w:proofErr w:type="spellEnd"/>
      <w:r w:rsidRPr="007D5F4D">
        <w:rPr>
          <w:color w:val="000000"/>
        </w:rPr>
        <w:t xml:space="preserve"> who did not understand what she was signing.</w:t>
      </w:r>
    </w:p>
    <w:p w:rsidR="004D6BD2" w:rsidRPr="007D5F4D" w:rsidRDefault="004D6BD2" w:rsidP="004D6BD2">
      <w:pPr>
        <w:tabs>
          <w:tab w:val="left" w:pos="720"/>
        </w:tabs>
        <w:spacing w:line="480" w:lineRule="auto"/>
      </w:pPr>
      <w:r>
        <w:tab/>
      </w:r>
      <w:r w:rsidRPr="000E3E64">
        <w:t>Between</w:t>
      </w:r>
      <w:r w:rsidRPr="007D5F4D">
        <w:rPr>
          <w:color w:val="000000"/>
        </w:rPr>
        <w:t xml:space="preserve"> March and September 2008, </w:t>
      </w:r>
      <w:proofErr w:type="spellStart"/>
      <w:r w:rsidRPr="007D5F4D">
        <w:rPr>
          <w:color w:val="000000"/>
        </w:rPr>
        <w:t>Zendejas</w:t>
      </w:r>
      <w:proofErr w:type="spellEnd"/>
      <w:r w:rsidRPr="007D5F4D">
        <w:rPr>
          <w:color w:val="000000"/>
        </w:rPr>
        <w:t xml:space="preserve"> placed at least </w:t>
      </w:r>
      <w:r w:rsidR="004772DB">
        <w:rPr>
          <w:color w:val="000000"/>
        </w:rPr>
        <w:t>30</w:t>
      </w:r>
      <w:r w:rsidRPr="007D5F4D">
        <w:rPr>
          <w:color w:val="000000"/>
        </w:rPr>
        <w:t xml:space="preserve"> calls to </w:t>
      </w:r>
      <w:r w:rsidR="0037671D">
        <w:rPr>
          <w:color w:val="000000"/>
        </w:rPr>
        <w:t>respondent</w:t>
      </w:r>
      <w:r w:rsidRPr="007D5F4D">
        <w:rPr>
          <w:color w:val="000000"/>
        </w:rPr>
        <w:t>'s office, cell, and home numbers, inquiring into her dissolution matter and about a conference-trial setting date of September 25, 2008</w:t>
      </w:r>
      <w:r w:rsidR="0037671D">
        <w:rPr>
          <w:color w:val="000000"/>
        </w:rPr>
        <w:t>.  Respondent</w:t>
      </w:r>
      <w:r w:rsidRPr="007D5F4D">
        <w:rPr>
          <w:color w:val="000000"/>
        </w:rPr>
        <w:t xml:space="preserve"> did not return the messages left by </w:t>
      </w:r>
      <w:proofErr w:type="spellStart"/>
      <w:r w:rsidRPr="007D5F4D">
        <w:rPr>
          <w:color w:val="000000"/>
        </w:rPr>
        <w:t>Zendejas</w:t>
      </w:r>
      <w:proofErr w:type="spellEnd"/>
      <w:r w:rsidRPr="007D5F4D">
        <w:rPr>
          <w:color w:val="000000"/>
        </w:rPr>
        <w:t xml:space="preserve">. </w:t>
      </w:r>
      <w:r>
        <w:rPr>
          <w:color w:val="000000"/>
        </w:rPr>
        <w:t xml:space="preserve"> </w:t>
      </w:r>
      <w:r w:rsidRPr="007D5F4D">
        <w:rPr>
          <w:color w:val="000000"/>
        </w:rPr>
        <w:lastRenderedPageBreak/>
        <w:t xml:space="preserve">On September 24, 2008, </w:t>
      </w:r>
      <w:proofErr w:type="spellStart"/>
      <w:r w:rsidRPr="007D5F4D">
        <w:rPr>
          <w:color w:val="000000"/>
        </w:rPr>
        <w:t>Zendejas</w:t>
      </w:r>
      <w:proofErr w:type="spellEnd"/>
      <w:r w:rsidRPr="007D5F4D">
        <w:rPr>
          <w:color w:val="000000"/>
        </w:rPr>
        <w:t xml:space="preserve"> succeeded in reaching </w:t>
      </w:r>
      <w:r w:rsidR="0037671D">
        <w:rPr>
          <w:color w:val="000000"/>
        </w:rPr>
        <w:t>respondent</w:t>
      </w:r>
      <w:r w:rsidRPr="007D5F4D">
        <w:rPr>
          <w:color w:val="000000"/>
        </w:rPr>
        <w:t xml:space="preserve"> who told her over the phone that he would ask for a continuance because he was extremely busy.</w:t>
      </w:r>
    </w:p>
    <w:p w:rsidR="004D6BD2" w:rsidRPr="007D5F4D" w:rsidRDefault="004D6BD2" w:rsidP="004D6BD2">
      <w:pPr>
        <w:tabs>
          <w:tab w:val="left" w:pos="720"/>
        </w:tabs>
        <w:spacing w:line="480" w:lineRule="auto"/>
      </w:pPr>
      <w:r>
        <w:rPr>
          <w:color w:val="000000"/>
        </w:rPr>
        <w:tab/>
      </w:r>
      <w:r w:rsidRPr="007D5F4D">
        <w:rPr>
          <w:color w:val="000000"/>
        </w:rPr>
        <w:t xml:space="preserve">In or about October 2008, frustrated in her attempts to reach </w:t>
      </w:r>
      <w:r w:rsidR="0037671D">
        <w:rPr>
          <w:color w:val="000000"/>
        </w:rPr>
        <w:t>respondent</w:t>
      </w:r>
      <w:r w:rsidRPr="007D5F4D">
        <w:rPr>
          <w:color w:val="000000"/>
        </w:rPr>
        <w:t xml:space="preserve"> and concerned about her dissolution matter, </w:t>
      </w:r>
      <w:proofErr w:type="spellStart"/>
      <w:r w:rsidRPr="007D5F4D">
        <w:rPr>
          <w:color w:val="000000"/>
        </w:rPr>
        <w:t>Zendejas</w:t>
      </w:r>
      <w:proofErr w:type="spellEnd"/>
      <w:r w:rsidRPr="007D5F4D">
        <w:rPr>
          <w:color w:val="000000"/>
        </w:rPr>
        <w:t xml:space="preserve"> fired </w:t>
      </w:r>
      <w:r w:rsidR="0037671D">
        <w:rPr>
          <w:color w:val="000000"/>
        </w:rPr>
        <w:t>respondent</w:t>
      </w:r>
      <w:r w:rsidRPr="007D5F4D">
        <w:rPr>
          <w:color w:val="000000"/>
        </w:rPr>
        <w:t xml:space="preserve"> and retained new counsel, attorn</w:t>
      </w:r>
      <w:r w:rsidR="000E561B">
        <w:rPr>
          <w:color w:val="000000"/>
        </w:rPr>
        <w:t xml:space="preserve">ey </w:t>
      </w:r>
      <w:proofErr w:type="spellStart"/>
      <w:r w:rsidR="000E561B">
        <w:rPr>
          <w:color w:val="000000"/>
        </w:rPr>
        <w:t>Annaluisa</w:t>
      </w:r>
      <w:proofErr w:type="spellEnd"/>
      <w:r w:rsidR="000E561B">
        <w:rPr>
          <w:color w:val="000000"/>
        </w:rPr>
        <w:t xml:space="preserve"> Padilla ("Padilla"</w:t>
      </w:r>
      <w:r w:rsidRPr="007D5F4D">
        <w:rPr>
          <w:color w:val="000000"/>
        </w:rPr>
        <w:t>)</w:t>
      </w:r>
      <w:r w:rsidR="000E561B">
        <w:rPr>
          <w:color w:val="000000"/>
        </w:rPr>
        <w:t>.</w:t>
      </w:r>
    </w:p>
    <w:p w:rsidR="004D6BD2" w:rsidRPr="007D5F4D" w:rsidRDefault="004D6BD2" w:rsidP="004D6BD2">
      <w:pPr>
        <w:tabs>
          <w:tab w:val="left" w:pos="720"/>
        </w:tabs>
        <w:spacing w:line="480" w:lineRule="auto"/>
      </w:pPr>
      <w:r>
        <w:rPr>
          <w:color w:val="000000"/>
        </w:rPr>
        <w:tab/>
      </w:r>
      <w:r w:rsidRPr="007D5F4D">
        <w:rPr>
          <w:color w:val="000000"/>
        </w:rPr>
        <w:t xml:space="preserve">On or about October 21, 2008, Padilla sent </w:t>
      </w:r>
      <w:r w:rsidR="0037671D">
        <w:rPr>
          <w:color w:val="000000"/>
        </w:rPr>
        <w:t>respondent</w:t>
      </w:r>
      <w:r w:rsidRPr="007D5F4D">
        <w:rPr>
          <w:color w:val="000000"/>
        </w:rPr>
        <w:t xml:space="preserve"> a letter of representation, enclosing a substitution of attorney for </w:t>
      </w:r>
      <w:r w:rsidR="0037671D">
        <w:rPr>
          <w:color w:val="000000"/>
        </w:rPr>
        <w:t>respondent</w:t>
      </w:r>
      <w:r w:rsidRPr="007D5F4D">
        <w:rPr>
          <w:color w:val="000000"/>
        </w:rPr>
        <w:t xml:space="preserve">'s signature, and requesting </w:t>
      </w:r>
      <w:proofErr w:type="spellStart"/>
      <w:r w:rsidRPr="007D5F4D">
        <w:rPr>
          <w:color w:val="000000"/>
        </w:rPr>
        <w:t>Zendejas</w:t>
      </w:r>
      <w:proofErr w:type="spellEnd"/>
      <w:r w:rsidRPr="007D5F4D">
        <w:rPr>
          <w:color w:val="000000"/>
        </w:rPr>
        <w:t xml:space="preserve">' client file and a refund of unearned fees to </w:t>
      </w:r>
      <w:proofErr w:type="spellStart"/>
      <w:r w:rsidRPr="007D5F4D">
        <w:rPr>
          <w:color w:val="000000"/>
        </w:rPr>
        <w:t>Zendejas</w:t>
      </w:r>
      <w:proofErr w:type="spellEnd"/>
      <w:r w:rsidR="0037671D">
        <w:rPr>
          <w:color w:val="000000"/>
        </w:rPr>
        <w:t>.  Respondent</w:t>
      </w:r>
      <w:r w:rsidRPr="007D5F4D">
        <w:rPr>
          <w:color w:val="000000"/>
        </w:rPr>
        <w:t xml:space="preserve"> did not respond to Padilla's letter.</w:t>
      </w:r>
    </w:p>
    <w:p w:rsidR="004D6BD2" w:rsidRPr="007D5F4D" w:rsidRDefault="004D6BD2" w:rsidP="004D6BD2">
      <w:pPr>
        <w:tabs>
          <w:tab w:val="left" w:pos="720"/>
        </w:tabs>
        <w:spacing w:line="480" w:lineRule="auto"/>
      </w:pPr>
      <w:r>
        <w:rPr>
          <w:color w:val="000000"/>
        </w:rPr>
        <w:tab/>
      </w:r>
      <w:r w:rsidRPr="007D5F4D">
        <w:rPr>
          <w:color w:val="000000"/>
        </w:rPr>
        <w:t xml:space="preserve">On or about October 25, 2008, Padilla sent </w:t>
      </w:r>
      <w:r w:rsidR="0037671D">
        <w:rPr>
          <w:color w:val="000000"/>
        </w:rPr>
        <w:t>respondent</w:t>
      </w:r>
      <w:r w:rsidRPr="007D5F4D">
        <w:rPr>
          <w:color w:val="000000"/>
        </w:rPr>
        <w:t xml:space="preserve"> </w:t>
      </w:r>
      <w:proofErr w:type="gramStart"/>
      <w:r w:rsidRPr="007D5F4D">
        <w:rPr>
          <w:color w:val="000000"/>
        </w:rPr>
        <w:t>an</w:t>
      </w:r>
      <w:proofErr w:type="gramEnd"/>
      <w:r w:rsidRPr="007D5F4D">
        <w:rPr>
          <w:color w:val="000000"/>
        </w:rPr>
        <w:t xml:space="preserve"> email, again requesting </w:t>
      </w:r>
      <w:proofErr w:type="spellStart"/>
      <w:r w:rsidRPr="007D5F4D">
        <w:rPr>
          <w:color w:val="000000"/>
        </w:rPr>
        <w:t>Zendejas</w:t>
      </w:r>
      <w:proofErr w:type="spellEnd"/>
      <w:r w:rsidRPr="007D5F4D">
        <w:rPr>
          <w:color w:val="000000"/>
        </w:rPr>
        <w:t xml:space="preserve">' client file </w:t>
      </w:r>
      <w:r w:rsidRPr="000E3E64">
        <w:t>and</w:t>
      </w:r>
      <w:r w:rsidRPr="007D5F4D">
        <w:rPr>
          <w:color w:val="000000"/>
        </w:rPr>
        <w:t xml:space="preserve"> a refund of unearned fees to </w:t>
      </w:r>
      <w:proofErr w:type="spellStart"/>
      <w:r w:rsidRPr="007D5F4D">
        <w:rPr>
          <w:color w:val="000000"/>
        </w:rPr>
        <w:t>Zendejas</w:t>
      </w:r>
      <w:proofErr w:type="spellEnd"/>
      <w:r w:rsidR="0037671D">
        <w:rPr>
          <w:color w:val="000000"/>
        </w:rPr>
        <w:t>.  Respondent</w:t>
      </w:r>
      <w:r w:rsidRPr="007D5F4D">
        <w:rPr>
          <w:color w:val="000000"/>
        </w:rPr>
        <w:t xml:space="preserve"> did not respond to Padilla's email.</w:t>
      </w:r>
    </w:p>
    <w:p w:rsidR="00D931CC" w:rsidRPr="007D5F4D" w:rsidRDefault="00D931CC" w:rsidP="00D931CC">
      <w:pPr>
        <w:tabs>
          <w:tab w:val="left" w:pos="720"/>
        </w:tabs>
        <w:spacing w:line="480" w:lineRule="auto"/>
      </w:pPr>
      <w:r>
        <w:rPr>
          <w:color w:val="000000"/>
        </w:rPr>
        <w:tab/>
      </w:r>
      <w:r w:rsidRPr="007D5F4D">
        <w:rPr>
          <w:color w:val="000000"/>
        </w:rPr>
        <w:t xml:space="preserve">On or about November 7, 2008, </w:t>
      </w:r>
      <w:proofErr w:type="spellStart"/>
      <w:r w:rsidRPr="007D5F4D">
        <w:rPr>
          <w:color w:val="000000"/>
        </w:rPr>
        <w:t>Zendejas</w:t>
      </w:r>
      <w:proofErr w:type="spellEnd"/>
      <w:r w:rsidRPr="007D5F4D">
        <w:rPr>
          <w:color w:val="000000"/>
        </w:rPr>
        <w:t xml:space="preserve"> filed a complaint (the "</w:t>
      </w:r>
      <w:proofErr w:type="spellStart"/>
      <w:r w:rsidRPr="007D5F4D">
        <w:rPr>
          <w:color w:val="000000"/>
        </w:rPr>
        <w:t>Zendejas</w:t>
      </w:r>
      <w:proofErr w:type="spellEnd"/>
      <w:r w:rsidRPr="007D5F4D">
        <w:rPr>
          <w:color w:val="000000"/>
        </w:rPr>
        <w:t xml:space="preserve"> complaint") with the State Bar.</w:t>
      </w:r>
    </w:p>
    <w:p w:rsidR="00D931CC" w:rsidRPr="007D5F4D" w:rsidRDefault="00D931CC" w:rsidP="00D931CC">
      <w:pPr>
        <w:tabs>
          <w:tab w:val="left" w:pos="720"/>
        </w:tabs>
        <w:spacing w:line="480" w:lineRule="auto"/>
      </w:pPr>
      <w:r>
        <w:rPr>
          <w:color w:val="000000"/>
        </w:rPr>
        <w:tab/>
      </w:r>
      <w:r w:rsidRPr="007D5F4D">
        <w:rPr>
          <w:color w:val="000000"/>
        </w:rPr>
        <w:t xml:space="preserve">On or about November 7 and November 22, 2008, a State Bar investigator wrote to </w:t>
      </w:r>
      <w:r w:rsidR="0037671D">
        <w:rPr>
          <w:color w:val="000000"/>
        </w:rPr>
        <w:t>respondent</w:t>
      </w:r>
      <w:r w:rsidRPr="007D5F4D">
        <w:rPr>
          <w:color w:val="000000"/>
        </w:rPr>
        <w:t xml:space="preserve"> regarding the </w:t>
      </w:r>
      <w:proofErr w:type="spellStart"/>
      <w:r w:rsidRPr="007D5F4D">
        <w:rPr>
          <w:color w:val="000000"/>
        </w:rPr>
        <w:t>Zendejas</w:t>
      </w:r>
      <w:proofErr w:type="spellEnd"/>
      <w:r w:rsidRPr="007D5F4D">
        <w:rPr>
          <w:color w:val="000000"/>
        </w:rPr>
        <w:t xml:space="preserve"> complaint. </w:t>
      </w:r>
      <w:r>
        <w:rPr>
          <w:color w:val="000000"/>
        </w:rPr>
        <w:t xml:space="preserve"> </w:t>
      </w:r>
      <w:r w:rsidRPr="007D5F4D">
        <w:rPr>
          <w:color w:val="000000"/>
        </w:rPr>
        <w:t xml:space="preserve">The investigator's letters were properly mailed and 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D931CC" w:rsidRPr="007D5F4D" w:rsidRDefault="00D931CC" w:rsidP="00D931CC">
      <w:pPr>
        <w:tabs>
          <w:tab w:val="left" w:pos="720"/>
        </w:tabs>
        <w:spacing w:line="480" w:lineRule="auto"/>
      </w:pPr>
      <w:r>
        <w:rPr>
          <w:color w:val="000000"/>
        </w:rPr>
        <w:tab/>
      </w:r>
      <w:r w:rsidRPr="007D5F4D">
        <w:rPr>
          <w:color w:val="000000"/>
        </w:rPr>
        <w:t xml:space="preserve">The investigator's letters requested that </w:t>
      </w:r>
      <w:r w:rsidR="0037671D">
        <w:rPr>
          <w:color w:val="000000"/>
        </w:rPr>
        <w:t>respondent</w:t>
      </w:r>
      <w:r w:rsidRPr="007D5F4D">
        <w:rPr>
          <w:color w:val="000000"/>
        </w:rPr>
        <w:t xml:space="preserve"> respond in writing to specified allegations of misconduct being investigated by the State Bar in the </w:t>
      </w:r>
      <w:proofErr w:type="spellStart"/>
      <w:r w:rsidRPr="007D5F4D">
        <w:rPr>
          <w:color w:val="000000"/>
        </w:rPr>
        <w:t>Zendejas</w:t>
      </w:r>
      <w:proofErr w:type="spellEnd"/>
      <w:r w:rsidRPr="007D5F4D">
        <w:rPr>
          <w:color w:val="000000"/>
        </w:rPr>
        <w:t xml:space="preserve"> complaint</w:t>
      </w:r>
      <w:r w:rsidR="0037671D">
        <w:rPr>
          <w:color w:val="000000"/>
        </w:rPr>
        <w:t>.  Respondent</w:t>
      </w:r>
      <w:r w:rsidRPr="007D5F4D">
        <w:rPr>
          <w:color w:val="000000"/>
        </w:rPr>
        <w:t xml:space="preserve"> failed to respond to the November 7 and November 22, 2008 letters.</w:t>
      </w:r>
    </w:p>
    <w:p w:rsidR="00D931CC" w:rsidRPr="007D5F4D" w:rsidRDefault="00D931CC" w:rsidP="00D931CC">
      <w:pPr>
        <w:tabs>
          <w:tab w:val="left" w:pos="720"/>
        </w:tabs>
        <w:spacing w:line="480" w:lineRule="auto"/>
      </w:pPr>
      <w:r>
        <w:rPr>
          <w:color w:val="000000"/>
        </w:rPr>
        <w:tab/>
      </w:r>
      <w:r w:rsidRPr="007D5F4D">
        <w:rPr>
          <w:color w:val="000000"/>
        </w:rPr>
        <w:t xml:space="preserve">On or about December 12, 2008, the investigator sent an email to </w:t>
      </w:r>
      <w:r w:rsidR="0037671D">
        <w:rPr>
          <w:color w:val="000000"/>
        </w:rPr>
        <w:t>respondent</w:t>
      </w:r>
      <w:r w:rsidRPr="007D5F4D">
        <w:rPr>
          <w:color w:val="000000"/>
        </w:rPr>
        <w:t xml:space="preserve">'s blackberry. </w:t>
      </w:r>
      <w:r>
        <w:rPr>
          <w:color w:val="000000"/>
        </w:rPr>
        <w:t xml:space="preserve"> </w:t>
      </w:r>
      <w:r w:rsidRPr="007D5F4D">
        <w:rPr>
          <w:color w:val="000000"/>
        </w:rPr>
        <w:t>On or about December 15, 2008</w:t>
      </w:r>
      <w:r w:rsidR="0037671D">
        <w:rPr>
          <w:color w:val="000000"/>
        </w:rPr>
        <w:t>, respondent</w:t>
      </w:r>
      <w:r w:rsidRPr="007D5F4D">
        <w:rPr>
          <w:color w:val="000000"/>
        </w:rPr>
        <w:t xml:space="preserve"> emailed the investigator back, stating </w:t>
      </w:r>
      <w:r w:rsidRPr="007D5F4D">
        <w:rPr>
          <w:color w:val="000000"/>
        </w:rPr>
        <w:lastRenderedPageBreak/>
        <w:t>that personal family problems and a difficult court schedule delayed his ability to respond to the State Bar.</w:t>
      </w:r>
    </w:p>
    <w:p w:rsidR="00D931CC" w:rsidRPr="007D5F4D" w:rsidRDefault="00D931CC" w:rsidP="00D931CC">
      <w:pPr>
        <w:tabs>
          <w:tab w:val="left" w:pos="720"/>
        </w:tabs>
        <w:spacing w:line="480" w:lineRule="auto"/>
      </w:pPr>
      <w:r>
        <w:rPr>
          <w:color w:val="000000"/>
        </w:rPr>
        <w:tab/>
      </w:r>
      <w:r w:rsidRPr="007D5F4D">
        <w:rPr>
          <w:color w:val="000000"/>
        </w:rPr>
        <w:t xml:space="preserve">On or about January 7, 2009, the State Bar investigator sent </w:t>
      </w:r>
      <w:r w:rsidR="0037671D">
        <w:rPr>
          <w:color w:val="000000"/>
        </w:rPr>
        <w:t>respondent</w:t>
      </w:r>
      <w:r w:rsidRPr="007D5F4D">
        <w:rPr>
          <w:color w:val="000000"/>
        </w:rPr>
        <w:t xml:space="preserve"> a follow-up email regarding </w:t>
      </w:r>
      <w:r w:rsidR="0037671D">
        <w:rPr>
          <w:color w:val="000000"/>
        </w:rPr>
        <w:t>respondent</w:t>
      </w:r>
      <w:r w:rsidRPr="007D5F4D">
        <w:rPr>
          <w:color w:val="000000"/>
        </w:rPr>
        <w:t xml:space="preserve">'s lack of response to the allegations of misconduct in the </w:t>
      </w:r>
      <w:proofErr w:type="spellStart"/>
      <w:r w:rsidRPr="007D5F4D">
        <w:rPr>
          <w:color w:val="000000"/>
        </w:rPr>
        <w:t>Zendejas</w:t>
      </w:r>
      <w:proofErr w:type="spellEnd"/>
      <w:r w:rsidRPr="007D5F4D">
        <w:rPr>
          <w:color w:val="000000"/>
        </w:rPr>
        <w:t xml:space="preserve"> complaint</w:t>
      </w:r>
      <w:r w:rsidR="0037671D">
        <w:rPr>
          <w:color w:val="000000"/>
        </w:rPr>
        <w:t>.  Respondent</w:t>
      </w:r>
      <w:r w:rsidRPr="007D5F4D">
        <w:rPr>
          <w:color w:val="000000"/>
        </w:rPr>
        <w:t xml:space="preserve"> failed to provide a response to the State Bar investigator's email.</w:t>
      </w:r>
    </w:p>
    <w:p w:rsidR="00D931CC" w:rsidRDefault="00D931CC" w:rsidP="00D931CC">
      <w:pPr>
        <w:tabs>
          <w:tab w:val="left" w:pos="720"/>
        </w:tabs>
        <w:spacing w:line="480" w:lineRule="auto"/>
        <w:rPr>
          <w:color w:val="000000"/>
        </w:rPr>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292FEB" w:rsidRPr="002579F8" w:rsidRDefault="00292FEB" w:rsidP="00292FEB">
      <w:pPr>
        <w:spacing w:line="480" w:lineRule="auto"/>
        <w:rPr>
          <w:b/>
        </w:rPr>
      </w:pPr>
      <w:r>
        <w:rPr>
          <w:b/>
          <w:i/>
        </w:rPr>
        <w:t xml:space="preserve">Count 13:  </w:t>
      </w:r>
      <w:r w:rsidRPr="00F60CE2">
        <w:rPr>
          <w:b/>
          <w:i/>
        </w:rPr>
        <w:t xml:space="preserve">Failure to Perform Competently </w:t>
      </w:r>
      <w:r>
        <w:rPr>
          <w:b/>
          <w:i/>
        </w:rPr>
        <w:t>(</w:t>
      </w:r>
      <w:r w:rsidRPr="00F60CE2">
        <w:rPr>
          <w:b/>
          <w:i/>
        </w:rPr>
        <w:t>Rule 3-110(A</w:t>
      </w:r>
      <w:r>
        <w:rPr>
          <w:b/>
          <w:i/>
        </w:rPr>
        <w:t>)</w:t>
      </w:r>
      <w:r w:rsidRPr="00F60CE2">
        <w:rPr>
          <w:b/>
          <w:i/>
        </w:rPr>
        <w:t>)</w:t>
      </w:r>
    </w:p>
    <w:p w:rsidR="004D6BD2" w:rsidRPr="007D5F4D" w:rsidRDefault="000E561B" w:rsidP="004D6BD2">
      <w:pPr>
        <w:tabs>
          <w:tab w:val="left" w:pos="720"/>
        </w:tabs>
        <w:spacing w:line="480" w:lineRule="auto"/>
      </w:pPr>
      <w:r>
        <w:rPr>
          <w:color w:val="000000"/>
        </w:rPr>
        <w:tab/>
      </w:r>
      <w:r w:rsidR="004D6BD2" w:rsidRPr="007D5F4D">
        <w:rPr>
          <w:color w:val="000000"/>
        </w:rPr>
        <w:t xml:space="preserve">By failing to explain to </w:t>
      </w:r>
      <w:proofErr w:type="spellStart"/>
      <w:r w:rsidR="004D6BD2" w:rsidRPr="007D5F4D">
        <w:rPr>
          <w:color w:val="000000"/>
        </w:rPr>
        <w:t>Zendejas</w:t>
      </w:r>
      <w:proofErr w:type="spellEnd"/>
      <w:r w:rsidR="004D6BD2" w:rsidRPr="007D5F4D">
        <w:rPr>
          <w:color w:val="000000"/>
        </w:rPr>
        <w:t xml:space="preserve"> the nature of the stipulation signed on March 28</w:t>
      </w:r>
      <w:r>
        <w:rPr>
          <w:color w:val="000000"/>
        </w:rPr>
        <w:t>,</w:t>
      </w:r>
      <w:r w:rsidR="004D6BD2" w:rsidRPr="007D5F4D">
        <w:rPr>
          <w:color w:val="000000"/>
        </w:rPr>
        <w:t xml:space="preserve"> 2008, agreeing to receiving no child support for her three children</w:t>
      </w:r>
      <w:r w:rsidR="0037671D">
        <w:rPr>
          <w:color w:val="000000"/>
        </w:rPr>
        <w:t>, respondent</w:t>
      </w:r>
      <w:r w:rsidR="004D6BD2" w:rsidRPr="007D5F4D">
        <w:rPr>
          <w:color w:val="000000"/>
        </w:rPr>
        <w:t xml:space="preserve"> intentionally</w:t>
      </w:r>
      <w:r w:rsidR="00FE6E29">
        <w:rPr>
          <w:color w:val="000000"/>
        </w:rPr>
        <w:t xml:space="preserve"> and</w:t>
      </w:r>
      <w:r w:rsidR="004D6BD2" w:rsidRPr="007D5F4D">
        <w:rPr>
          <w:color w:val="000000"/>
        </w:rPr>
        <w:t xml:space="preserve"> recklessly fail</w:t>
      </w:r>
      <w:r w:rsidR="00FE6E29">
        <w:rPr>
          <w:color w:val="000000"/>
        </w:rPr>
        <w:t xml:space="preserve">ed </w:t>
      </w:r>
      <w:r w:rsidR="004D6BD2" w:rsidRPr="007D5F4D">
        <w:rPr>
          <w:color w:val="000000"/>
        </w:rPr>
        <w:t>to perform legal services with competence, in willful violation o</w:t>
      </w:r>
      <w:r w:rsidR="004D6BD2">
        <w:rPr>
          <w:color w:val="000000"/>
        </w:rPr>
        <w:t>f</w:t>
      </w:r>
      <w:r>
        <w:rPr>
          <w:color w:val="000000"/>
        </w:rPr>
        <w:t xml:space="preserve"> </w:t>
      </w:r>
      <w:r w:rsidR="004D6BD2" w:rsidRPr="007D5F4D">
        <w:rPr>
          <w:color w:val="000000"/>
        </w:rPr>
        <w:t>rule 3-110(A).</w:t>
      </w:r>
    </w:p>
    <w:p w:rsidR="00292FEB" w:rsidRDefault="00292FEB" w:rsidP="00292FEB">
      <w:pPr>
        <w:spacing w:line="480" w:lineRule="auto"/>
        <w:rPr>
          <w:b/>
          <w:i/>
        </w:rPr>
      </w:pPr>
      <w:r>
        <w:rPr>
          <w:b/>
          <w:i/>
        </w:rPr>
        <w:t>Count 14</w:t>
      </w:r>
      <w:r w:rsidRPr="003873FA">
        <w:rPr>
          <w:b/>
          <w:i/>
        </w:rPr>
        <w:t xml:space="preserve">:  Failure to Communicate </w:t>
      </w:r>
      <w:r w:rsidRPr="003B6B28">
        <w:rPr>
          <w:b/>
          <w:i/>
        </w:rPr>
        <w:t>(§</w:t>
      </w:r>
      <w:r w:rsidRPr="003873FA">
        <w:rPr>
          <w:b/>
          <w:i/>
        </w:rPr>
        <w:t xml:space="preserve"> 6068, </w:t>
      </w:r>
      <w:proofErr w:type="spellStart"/>
      <w:r w:rsidRPr="003873FA">
        <w:rPr>
          <w:b/>
          <w:i/>
        </w:rPr>
        <w:t>Subd</w:t>
      </w:r>
      <w:proofErr w:type="spellEnd"/>
      <w:r w:rsidRPr="003873FA">
        <w:rPr>
          <w:b/>
          <w:i/>
        </w:rPr>
        <w:t>. (m)</w:t>
      </w:r>
      <w:r>
        <w:rPr>
          <w:b/>
          <w:i/>
        </w:rPr>
        <w:t>)</w:t>
      </w:r>
    </w:p>
    <w:p w:rsidR="004D6BD2" w:rsidRPr="007D5F4D" w:rsidRDefault="004D6BD2" w:rsidP="004D6BD2">
      <w:pPr>
        <w:tabs>
          <w:tab w:val="left" w:pos="720"/>
        </w:tabs>
        <w:spacing w:line="480" w:lineRule="auto"/>
      </w:pPr>
      <w:r>
        <w:rPr>
          <w:color w:val="000000"/>
        </w:rPr>
        <w:tab/>
      </w:r>
      <w:r w:rsidRPr="007D5F4D">
        <w:rPr>
          <w:color w:val="000000"/>
        </w:rPr>
        <w:t xml:space="preserve">By failing to return </w:t>
      </w:r>
      <w:proofErr w:type="spellStart"/>
      <w:r w:rsidRPr="007D5F4D">
        <w:rPr>
          <w:color w:val="000000"/>
        </w:rPr>
        <w:t>Zendejas</w:t>
      </w:r>
      <w:proofErr w:type="spellEnd"/>
      <w:r w:rsidRPr="007D5F4D">
        <w:rPr>
          <w:color w:val="000000"/>
        </w:rPr>
        <w:t xml:space="preserve">' multiple telephone calls inquiring about her dissolution matter and respond to Padilla's correspondence on behalf of </w:t>
      </w:r>
      <w:proofErr w:type="spellStart"/>
      <w:r w:rsidRPr="007D5F4D">
        <w:rPr>
          <w:color w:val="000000"/>
        </w:rPr>
        <w:t>Zendejas</w:t>
      </w:r>
      <w:proofErr w:type="spellEnd"/>
      <w:r w:rsidR="0037671D">
        <w:rPr>
          <w:color w:val="000000"/>
        </w:rPr>
        <w:t>, respondent</w:t>
      </w:r>
      <w:r w:rsidRPr="007D5F4D">
        <w:rPr>
          <w:color w:val="000000"/>
        </w:rPr>
        <w:t xml:space="preserve"> failed to respond promptly to reasonable status inquiries of a client, in </w:t>
      </w:r>
      <w:r w:rsidR="002F6DC1">
        <w:rPr>
          <w:color w:val="000000"/>
        </w:rPr>
        <w:t>willful</w:t>
      </w:r>
      <w:r w:rsidRPr="007D5F4D">
        <w:rPr>
          <w:color w:val="000000"/>
        </w:rPr>
        <w:t xml:space="preserve"> violation of section 6068</w:t>
      </w:r>
      <w:r w:rsidR="00DE2C1B">
        <w:rPr>
          <w:color w:val="000000"/>
        </w:rPr>
        <w:t xml:space="preserve">, subdivision </w:t>
      </w:r>
      <w:r w:rsidRPr="007D5F4D">
        <w:rPr>
          <w:color w:val="000000"/>
        </w:rPr>
        <w:t>(m).</w:t>
      </w:r>
    </w:p>
    <w:p w:rsidR="00292FEB" w:rsidRPr="00C67A29" w:rsidRDefault="00292FEB" w:rsidP="00292FEB">
      <w:pPr>
        <w:spacing w:line="480" w:lineRule="auto"/>
        <w:rPr>
          <w:b/>
          <w:i/>
        </w:rPr>
      </w:pPr>
      <w:r w:rsidRPr="00C67A29">
        <w:rPr>
          <w:b/>
          <w:i/>
        </w:rPr>
        <w:t>Count</w:t>
      </w:r>
      <w:r>
        <w:rPr>
          <w:b/>
          <w:i/>
        </w:rPr>
        <w:t xml:space="preserve"> 15</w:t>
      </w:r>
      <w:r w:rsidRPr="00C67A29">
        <w:rPr>
          <w:b/>
          <w:i/>
        </w:rPr>
        <w:t xml:space="preserve">:  Failure to Return </w:t>
      </w:r>
      <w:r>
        <w:rPr>
          <w:b/>
          <w:i/>
        </w:rPr>
        <w:t>Client File</w:t>
      </w:r>
      <w:r w:rsidRPr="00C67A29">
        <w:rPr>
          <w:b/>
          <w:i/>
        </w:rPr>
        <w:t xml:space="preserve"> (Rule 3-700(D</w:t>
      </w:r>
      <w:proofErr w:type="gramStart"/>
      <w:r w:rsidRPr="00C67A29">
        <w:rPr>
          <w:b/>
          <w:i/>
        </w:rPr>
        <w:t>)(</w:t>
      </w:r>
      <w:proofErr w:type="gramEnd"/>
      <w:r>
        <w:rPr>
          <w:b/>
          <w:i/>
        </w:rPr>
        <w:t>1</w:t>
      </w:r>
      <w:r w:rsidRPr="00C67A29">
        <w:rPr>
          <w:b/>
          <w:i/>
        </w:rPr>
        <w:t>))</w:t>
      </w:r>
    </w:p>
    <w:p w:rsidR="004D6BD2" w:rsidRPr="007D5F4D" w:rsidRDefault="004D6BD2" w:rsidP="004D6BD2">
      <w:pPr>
        <w:tabs>
          <w:tab w:val="left" w:pos="720"/>
        </w:tabs>
        <w:spacing w:line="480" w:lineRule="auto"/>
      </w:pPr>
      <w:r>
        <w:rPr>
          <w:color w:val="000000"/>
        </w:rPr>
        <w:tab/>
      </w:r>
      <w:r w:rsidRPr="007D5F4D">
        <w:rPr>
          <w:color w:val="000000"/>
        </w:rPr>
        <w:t xml:space="preserve">By failing to respond to Padilla's requests for </w:t>
      </w:r>
      <w:proofErr w:type="spellStart"/>
      <w:r w:rsidRPr="007D5F4D">
        <w:rPr>
          <w:color w:val="000000"/>
        </w:rPr>
        <w:t>Zendejas</w:t>
      </w:r>
      <w:proofErr w:type="spellEnd"/>
      <w:r w:rsidRPr="007D5F4D">
        <w:rPr>
          <w:color w:val="000000"/>
        </w:rPr>
        <w:t>' client file</w:t>
      </w:r>
      <w:r w:rsidR="0037671D">
        <w:rPr>
          <w:color w:val="000000"/>
        </w:rPr>
        <w:t>, respondent</w:t>
      </w:r>
      <w:r w:rsidRPr="007D5F4D">
        <w:rPr>
          <w:color w:val="000000"/>
        </w:rPr>
        <w:t xml:space="preserve"> failed to release promptly, upon termination of employment, to the client, at the request of the client, all the client papers and property, in </w:t>
      </w:r>
      <w:r w:rsidR="002F6DC1">
        <w:rPr>
          <w:color w:val="000000"/>
        </w:rPr>
        <w:t>willful</w:t>
      </w:r>
      <w:r w:rsidRPr="007D5F4D">
        <w:rPr>
          <w:color w:val="000000"/>
        </w:rPr>
        <w:t xml:space="preserve"> violation of rule 3-700(D)(1).</w:t>
      </w:r>
    </w:p>
    <w:p w:rsidR="00292FEB" w:rsidRDefault="00292FEB" w:rsidP="00292FEB">
      <w:pPr>
        <w:spacing w:line="480" w:lineRule="auto"/>
        <w:rPr>
          <w:b/>
          <w:i/>
        </w:rPr>
      </w:pPr>
      <w:r>
        <w:rPr>
          <w:b/>
          <w:i/>
        </w:rPr>
        <w:t xml:space="preserve">Count 16:  </w:t>
      </w:r>
      <w:r w:rsidRPr="00C67A29">
        <w:rPr>
          <w:b/>
          <w:i/>
        </w:rPr>
        <w:t>Failure to Return Unearned Fees (Rule 3-700(D</w:t>
      </w:r>
      <w:proofErr w:type="gramStart"/>
      <w:r w:rsidRPr="00C67A29">
        <w:rPr>
          <w:b/>
          <w:i/>
        </w:rPr>
        <w:t>)(</w:t>
      </w:r>
      <w:proofErr w:type="gramEnd"/>
      <w:r w:rsidRPr="00C67A29">
        <w:rPr>
          <w:b/>
          <w:i/>
        </w:rPr>
        <w:t>2))</w:t>
      </w:r>
    </w:p>
    <w:p w:rsidR="00D931CC" w:rsidRPr="007D5F4D" w:rsidRDefault="00D931CC" w:rsidP="00D931CC">
      <w:pPr>
        <w:tabs>
          <w:tab w:val="left" w:pos="720"/>
        </w:tabs>
        <w:spacing w:line="480" w:lineRule="auto"/>
      </w:pPr>
      <w:r>
        <w:rPr>
          <w:color w:val="000000"/>
        </w:rPr>
        <w:tab/>
      </w:r>
      <w:r w:rsidRPr="007D5F4D">
        <w:rPr>
          <w:color w:val="000000"/>
        </w:rPr>
        <w:t xml:space="preserve">By failing to explain to </w:t>
      </w:r>
      <w:proofErr w:type="spellStart"/>
      <w:r w:rsidRPr="007D5F4D">
        <w:rPr>
          <w:color w:val="000000"/>
        </w:rPr>
        <w:t>Zendejas</w:t>
      </w:r>
      <w:proofErr w:type="spellEnd"/>
      <w:r w:rsidRPr="007D5F4D">
        <w:rPr>
          <w:color w:val="000000"/>
        </w:rPr>
        <w:t xml:space="preserve"> that the March 28, 2008 stipulation was silent on the issue of child support, and by failing to perform any legal service of value to </w:t>
      </w:r>
      <w:proofErr w:type="spellStart"/>
      <w:r w:rsidRPr="007D5F4D">
        <w:rPr>
          <w:color w:val="000000"/>
        </w:rPr>
        <w:t>Zendejas</w:t>
      </w:r>
      <w:proofErr w:type="spellEnd"/>
      <w:r w:rsidR="0037671D">
        <w:rPr>
          <w:color w:val="000000"/>
        </w:rPr>
        <w:t>, respondent</w:t>
      </w:r>
      <w:r w:rsidRPr="007D5F4D">
        <w:rPr>
          <w:color w:val="000000"/>
        </w:rPr>
        <w:t xml:space="preserve"> failed to earn the $3,000 fees paid by </w:t>
      </w:r>
      <w:proofErr w:type="spellStart"/>
      <w:r w:rsidRPr="007D5F4D">
        <w:rPr>
          <w:color w:val="000000"/>
        </w:rPr>
        <w:t>Zendejas</w:t>
      </w:r>
      <w:proofErr w:type="spellEnd"/>
      <w:r w:rsidRPr="007D5F4D">
        <w:rPr>
          <w:color w:val="000000"/>
        </w:rPr>
        <w:t>.</w:t>
      </w:r>
    </w:p>
    <w:p w:rsidR="00D931CC" w:rsidRDefault="00D931CC" w:rsidP="00D931CC">
      <w:pPr>
        <w:tabs>
          <w:tab w:val="left" w:pos="720"/>
        </w:tabs>
        <w:spacing w:line="480" w:lineRule="auto"/>
        <w:rPr>
          <w:color w:val="000000"/>
        </w:rPr>
      </w:pPr>
      <w:r>
        <w:lastRenderedPageBreak/>
        <w:tab/>
      </w:r>
      <w:r w:rsidRPr="007D4FE7">
        <w:t>By</w:t>
      </w:r>
      <w:r w:rsidRPr="007D5F4D">
        <w:rPr>
          <w:color w:val="000000"/>
        </w:rPr>
        <w:t xml:space="preserve"> failing to respond to Padilla's request for a return of the unearned fees on behalf of </w:t>
      </w:r>
      <w:proofErr w:type="spellStart"/>
      <w:r w:rsidRPr="007D5F4D">
        <w:rPr>
          <w:color w:val="000000"/>
        </w:rPr>
        <w:t>Zendejas</w:t>
      </w:r>
      <w:proofErr w:type="spellEnd"/>
      <w:r w:rsidR="0037671D">
        <w:rPr>
          <w:color w:val="000000"/>
        </w:rPr>
        <w:t>, respondent</w:t>
      </w:r>
      <w:r w:rsidRPr="007D5F4D">
        <w:rPr>
          <w:color w:val="000000"/>
        </w:rPr>
        <w:t xml:space="preserve"> failed to refund promptly any part of the unearned advance</w:t>
      </w:r>
      <w:r w:rsidR="000E561B">
        <w:rPr>
          <w:color w:val="000000"/>
        </w:rPr>
        <w:t xml:space="preserve">d fees, in </w:t>
      </w:r>
      <w:r w:rsidR="002F6DC1">
        <w:rPr>
          <w:color w:val="000000"/>
        </w:rPr>
        <w:t>willful</w:t>
      </w:r>
      <w:r w:rsidR="000E561B">
        <w:rPr>
          <w:color w:val="000000"/>
        </w:rPr>
        <w:t xml:space="preserve"> violation of </w:t>
      </w:r>
      <w:r w:rsidRPr="007D5F4D">
        <w:rPr>
          <w:color w:val="000000"/>
        </w:rPr>
        <w:t>rule 3-700(D)(2).</w:t>
      </w:r>
    </w:p>
    <w:p w:rsidR="00292FEB" w:rsidRDefault="00292FEB" w:rsidP="00292FEB">
      <w:pPr>
        <w:spacing w:line="480" w:lineRule="auto"/>
        <w:rPr>
          <w:b/>
          <w:bCs/>
          <w:i/>
          <w:iCs/>
        </w:rPr>
      </w:pPr>
      <w:r>
        <w:rPr>
          <w:b/>
          <w:i/>
        </w:rPr>
        <w:t>Count 17</w:t>
      </w:r>
      <w:r w:rsidRPr="00C67A29">
        <w:rPr>
          <w:b/>
          <w:bCs/>
          <w:i/>
          <w:iCs/>
        </w:rPr>
        <w:t xml:space="preserve">:  Failure to Cooperate With the State 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D931CC" w:rsidRPr="007D5F4D" w:rsidRDefault="00D931CC" w:rsidP="00D931CC">
      <w:pPr>
        <w:tabs>
          <w:tab w:val="left" w:pos="720"/>
        </w:tabs>
        <w:spacing w:line="480" w:lineRule="auto"/>
      </w:pPr>
      <w:r>
        <w:rPr>
          <w:color w:val="000000"/>
        </w:rPr>
        <w:tab/>
      </w:r>
      <w:r w:rsidRPr="007D5F4D">
        <w:rPr>
          <w:color w:val="000000"/>
        </w:rPr>
        <w:t xml:space="preserve">By failing to provide the State Bar investigator with a response concerning the allegations of misconduct in the </w:t>
      </w:r>
      <w:proofErr w:type="spellStart"/>
      <w:r w:rsidRPr="007D5F4D">
        <w:rPr>
          <w:color w:val="000000"/>
        </w:rPr>
        <w:t>Zendejas</w:t>
      </w:r>
      <w:proofErr w:type="spellEnd"/>
      <w:r w:rsidRPr="007D5F4D">
        <w:rPr>
          <w:color w:val="000000"/>
        </w:rPr>
        <w:t xml:space="preserve"> complaint</w:t>
      </w:r>
      <w:r w:rsidR="0037671D">
        <w:rPr>
          <w:color w:val="000000"/>
        </w:rPr>
        <w:t>, respondent</w:t>
      </w:r>
      <w:r w:rsidRPr="007D5F4D">
        <w:rPr>
          <w:color w:val="000000"/>
        </w:rPr>
        <w:t xml:space="preserve"> failed to cooperate and participate in a 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DE2C1B">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292FEB" w:rsidRPr="00C67A29" w:rsidRDefault="00A616C3" w:rsidP="00292FEB">
      <w:pPr>
        <w:spacing w:line="480" w:lineRule="auto"/>
        <w:rPr>
          <w:b/>
          <w:bCs/>
          <w:i/>
        </w:rPr>
      </w:pPr>
      <w:r>
        <w:rPr>
          <w:b/>
          <w:bCs/>
        </w:rPr>
        <w:t>7.</w:t>
      </w:r>
      <w:r>
        <w:rPr>
          <w:b/>
          <w:bCs/>
        </w:rPr>
        <w:tab/>
        <w:t>Ferrell Matter (Case No. 08-O-14840 -- Counts 18-19)</w:t>
      </w:r>
    </w:p>
    <w:p w:rsidR="00C01346" w:rsidRPr="007D5F4D" w:rsidRDefault="00C01346" w:rsidP="00C01346">
      <w:pPr>
        <w:tabs>
          <w:tab w:val="left" w:pos="720"/>
        </w:tabs>
        <w:spacing w:line="480" w:lineRule="auto"/>
      </w:pPr>
      <w:r>
        <w:tab/>
      </w:r>
      <w:r w:rsidRPr="001042B0">
        <w:t>In</w:t>
      </w:r>
      <w:r w:rsidRPr="007D5F4D">
        <w:rPr>
          <w:color w:val="000000"/>
        </w:rPr>
        <w:t xml:space="preserve"> or about late 2007, Anthony T. Ferre</w:t>
      </w:r>
      <w:r w:rsidR="00387710">
        <w:rPr>
          <w:color w:val="000000"/>
        </w:rPr>
        <w:t>l</w:t>
      </w:r>
      <w:r w:rsidRPr="007D5F4D">
        <w:rPr>
          <w:color w:val="000000"/>
        </w:rPr>
        <w:t xml:space="preserve">l ("Ferrell") employed </w:t>
      </w:r>
      <w:r w:rsidR="0037671D">
        <w:rPr>
          <w:color w:val="000000"/>
        </w:rPr>
        <w:t>respondent</w:t>
      </w:r>
      <w:r w:rsidRPr="007D5F4D">
        <w:rPr>
          <w:color w:val="000000"/>
        </w:rPr>
        <w:t xml:space="preserve"> to represent him in </w:t>
      </w:r>
      <w:r w:rsidRPr="007D5F4D">
        <w:rPr>
          <w:i/>
          <w:color w:val="000000"/>
        </w:rPr>
        <w:t xml:space="preserve">People v. Ferrell, </w:t>
      </w:r>
      <w:r w:rsidRPr="007D5F4D">
        <w:rPr>
          <w:color w:val="000000"/>
        </w:rPr>
        <w:t>Co</w:t>
      </w:r>
      <w:r w:rsidR="00387710">
        <w:rPr>
          <w:color w:val="000000"/>
        </w:rPr>
        <w:t>ntra Costa County, c</w:t>
      </w:r>
      <w:r w:rsidRPr="007D5F4D">
        <w:rPr>
          <w:color w:val="000000"/>
        </w:rPr>
        <w:t>ase No. 01-134033-</w:t>
      </w:r>
      <w:r>
        <w:rPr>
          <w:color w:val="000000"/>
        </w:rPr>
        <w:t>O</w:t>
      </w:r>
      <w:r w:rsidR="00387710">
        <w:rPr>
          <w:color w:val="000000"/>
        </w:rPr>
        <w:t xml:space="preserve"> (</w:t>
      </w:r>
      <w:r w:rsidRPr="007D5F4D">
        <w:rPr>
          <w:color w:val="000000"/>
        </w:rPr>
        <w:t>"Ferrel</w:t>
      </w:r>
      <w:r w:rsidR="00387710">
        <w:rPr>
          <w:color w:val="000000"/>
        </w:rPr>
        <w:t>l</w:t>
      </w:r>
      <w:r w:rsidRPr="007D5F4D">
        <w:rPr>
          <w:color w:val="000000"/>
        </w:rPr>
        <w:t xml:space="preserve"> matter")</w:t>
      </w:r>
      <w:r w:rsidR="00C36173">
        <w:rPr>
          <w:color w:val="000000"/>
        </w:rPr>
        <w:t>.</w:t>
      </w:r>
    </w:p>
    <w:p w:rsidR="00C01346" w:rsidRPr="007D5F4D" w:rsidRDefault="00C01346" w:rsidP="00C01346">
      <w:pPr>
        <w:tabs>
          <w:tab w:val="left" w:pos="720"/>
        </w:tabs>
        <w:spacing w:line="480" w:lineRule="auto"/>
      </w:pPr>
      <w:r>
        <w:rPr>
          <w:color w:val="000000"/>
        </w:rPr>
        <w:tab/>
      </w:r>
      <w:r w:rsidRPr="007D5F4D">
        <w:rPr>
          <w:color w:val="000000"/>
        </w:rPr>
        <w:t>On or about October 28, 2008</w:t>
      </w:r>
      <w:r w:rsidR="0037671D">
        <w:rPr>
          <w:color w:val="000000"/>
        </w:rPr>
        <w:t>, respondent</w:t>
      </w:r>
      <w:r w:rsidRPr="007D5F4D">
        <w:rPr>
          <w:color w:val="000000"/>
        </w:rPr>
        <w:t xml:space="preserve"> faxed a request to continue the trial date set for October 28, 2008</w:t>
      </w:r>
      <w:r w:rsidR="00387710">
        <w:rPr>
          <w:color w:val="000000"/>
        </w:rPr>
        <w:t>,</w:t>
      </w:r>
      <w:r w:rsidRPr="007D5F4D">
        <w:rPr>
          <w:color w:val="000000"/>
        </w:rPr>
        <w:t xml:space="preserve"> in the Ferrell matter, on the ground that he was engaged in another trial in Los Angeles. </w:t>
      </w:r>
      <w:r w:rsidR="00387710">
        <w:rPr>
          <w:color w:val="000000"/>
        </w:rPr>
        <w:t xml:space="preserve"> </w:t>
      </w:r>
      <w:r w:rsidRPr="007D5F4D">
        <w:rPr>
          <w:color w:val="000000"/>
        </w:rPr>
        <w:t xml:space="preserve">The </w:t>
      </w:r>
      <w:r w:rsidR="00C36173">
        <w:rPr>
          <w:color w:val="000000"/>
        </w:rPr>
        <w:t>c</w:t>
      </w:r>
      <w:r w:rsidRPr="007D5F4D">
        <w:rPr>
          <w:color w:val="000000"/>
        </w:rPr>
        <w:t>ourt rescheduled the trial for November 13, 2008.</w:t>
      </w:r>
    </w:p>
    <w:p w:rsidR="00C01346" w:rsidRPr="007D5F4D" w:rsidRDefault="00C01346" w:rsidP="00C01346">
      <w:pPr>
        <w:tabs>
          <w:tab w:val="left" w:pos="720"/>
        </w:tabs>
        <w:spacing w:line="480" w:lineRule="auto"/>
      </w:pPr>
      <w:r>
        <w:rPr>
          <w:color w:val="000000"/>
        </w:rPr>
        <w:tab/>
      </w:r>
      <w:r w:rsidRPr="007D5F4D">
        <w:rPr>
          <w:color w:val="000000"/>
        </w:rPr>
        <w:t>On or about November 13, 2008</w:t>
      </w:r>
      <w:r w:rsidR="0037671D">
        <w:rPr>
          <w:color w:val="000000"/>
        </w:rPr>
        <w:t>, respondent</w:t>
      </w:r>
      <w:r w:rsidRPr="007D5F4D">
        <w:rPr>
          <w:color w:val="000000"/>
        </w:rPr>
        <w:t xml:space="preserve"> failed to appear in court on behalf of Ferrell. </w:t>
      </w:r>
      <w:r>
        <w:rPr>
          <w:color w:val="000000"/>
        </w:rPr>
        <w:t xml:space="preserve"> </w:t>
      </w:r>
      <w:r w:rsidRPr="007D5F4D">
        <w:rPr>
          <w:color w:val="000000"/>
        </w:rPr>
        <w:t xml:space="preserve">The court denied </w:t>
      </w:r>
      <w:r w:rsidR="0037671D">
        <w:rPr>
          <w:color w:val="000000"/>
        </w:rPr>
        <w:t>respondent</w:t>
      </w:r>
      <w:r w:rsidRPr="007D5F4D">
        <w:rPr>
          <w:color w:val="000000"/>
        </w:rPr>
        <w:t xml:space="preserve">'s request to continue the trial as untimely, and issued an </w:t>
      </w:r>
      <w:r w:rsidR="00C36173">
        <w:rPr>
          <w:color w:val="000000"/>
        </w:rPr>
        <w:t>order to show cause (</w:t>
      </w:r>
      <w:proofErr w:type="spellStart"/>
      <w:r w:rsidRPr="007D5F4D">
        <w:rPr>
          <w:color w:val="000000"/>
        </w:rPr>
        <w:t>OSC</w:t>
      </w:r>
      <w:proofErr w:type="spellEnd"/>
      <w:r w:rsidR="00C36173">
        <w:rPr>
          <w:color w:val="000000"/>
        </w:rPr>
        <w:t>)</w:t>
      </w:r>
      <w:r w:rsidRPr="007D5F4D">
        <w:rPr>
          <w:color w:val="000000"/>
        </w:rPr>
        <w:t xml:space="preserve"> against </w:t>
      </w:r>
      <w:r w:rsidR="0037671D">
        <w:rPr>
          <w:color w:val="000000"/>
        </w:rPr>
        <w:t>respondent</w:t>
      </w:r>
      <w:r w:rsidRPr="007D5F4D">
        <w:rPr>
          <w:color w:val="000000"/>
        </w:rPr>
        <w:t xml:space="preserve"> for December 1, 2008.</w:t>
      </w:r>
    </w:p>
    <w:p w:rsidR="00C01346" w:rsidRPr="007D5F4D" w:rsidRDefault="00C01346" w:rsidP="00C01346">
      <w:pPr>
        <w:tabs>
          <w:tab w:val="left" w:pos="720"/>
        </w:tabs>
        <w:spacing w:line="480" w:lineRule="auto"/>
      </w:pPr>
      <w:r>
        <w:rPr>
          <w:color w:val="000000"/>
        </w:rPr>
        <w:tab/>
      </w:r>
      <w:r w:rsidRPr="007D5F4D">
        <w:rPr>
          <w:color w:val="000000"/>
        </w:rPr>
        <w:t>On or about December 1, 2008</w:t>
      </w:r>
      <w:r w:rsidR="0037671D">
        <w:rPr>
          <w:color w:val="000000"/>
        </w:rPr>
        <w:t>, respondent</w:t>
      </w:r>
      <w:r w:rsidRPr="007D5F4D">
        <w:rPr>
          <w:color w:val="000000"/>
        </w:rPr>
        <w:t xml:space="preserve"> failed to appear at the </w:t>
      </w:r>
      <w:proofErr w:type="spellStart"/>
      <w:r w:rsidRPr="007D5F4D">
        <w:rPr>
          <w:color w:val="000000"/>
        </w:rPr>
        <w:t>OSC</w:t>
      </w:r>
      <w:proofErr w:type="spellEnd"/>
      <w:r w:rsidRPr="007D5F4D">
        <w:rPr>
          <w:color w:val="000000"/>
        </w:rPr>
        <w:t>.</w:t>
      </w:r>
      <w:r>
        <w:rPr>
          <w:color w:val="000000"/>
        </w:rPr>
        <w:t xml:space="preserve"> </w:t>
      </w:r>
      <w:r w:rsidRPr="007D5F4D">
        <w:rPr>
          <w:color w:val="000000"/>
        </w:rPr>
        <w:t xml:space="preserve"> The </w:t>
      </w:r>
      <w:r w:rsidR="00C36173">
        <w:rPr>
          <w:color w:val="000000"/>
        </w:rPr>
        <w:t>c</w:t>
      </w:r>
      <w:r w:rsidRPr="007D5F4D">
        <w:rPr>
          <w:color w:val="000000"/>
        </w:rPr>
        <w:t xml:space="preserve">ourt issued a $5,000 bench warrant for </w:t>
      </w:r>
      <w:r w:rsidR="0037671D">
        <w:rPr>
          <w:color w:val="000000"/>
        </w:rPr>
        <w:t>respondent</w:t>
      </w:r>
      <w:r w:rsidRPr="007D5F4D">
        <w:rPr>
          <w:color w:val="000000"/>
        </w:rPr>
        <w:t xml:space="preserve">'s arrest for his failure to appear at the </w:t>
      </w:r>
      <w:proofErr w:type="spellStart"/>
      <w:r w:rsidRPr="007D5F4D">
        <w:rPr>
          <w:color w:val="000000"/>
        </w:rPr>
        <w:t>OSC</w:t>
      </w:r>
      <w:proofErr w:type="spellEnd"/>
      <w:r w:rsidRPr="007D5F4D">
        <w:rPr>
          <w:color w:val="000000"/>
        </w:rPr>
        <w:t>.</w:t>
      </w:r>
    </w:p>
    <w:p w:rsidR="00C01346" w:rsidRPr="007D5F4D" w:rsidRDefault="00C01346" w:rsidP="00C01346">
      <w:pPr>
        <w:tabs>
          <w:tab w:val="left" w:pos="720"/>
        </w:tabs>
        <w:spacing w:line="480" w:lineRule="auto"/>
      </w:pPr>
      <w:r>
        <w:rPr>
          <w:color w:val="000000"/>
        </w:rPr>
        <w:tab/>
      </w:r>
      <w:r w:rsidRPr="007D5F4D">
        <w:rPr>
          <w:color w:val="000000"/>
        </w:rPr>
        <w:t xml:space="preserve">On or about December 4, 2008, the Contra Costa Superior Court sent </w:t>
      </w:r>
      <w:r w:rsidR="0037671D">
        <w:rPr>
          <w:color w:val="000000"/>
        </w:rPr>
        <w:t>respondent</w:t>
      </w:r>
      <w:r w:rsidRPr="007D5F4D">
        <w:rPr>
          <w:color w:val="000000"/>
        </w:rPr>
        <w:t xml:space="preserve"> a courtesy notice, informing him of the bench warrant issued and held for his arrest. </w:t>
      </w:r>
      <w:r>
        <w:rPr>
          <w:color w:val="000000"/>
        </w:rPr>
        <w:t xml:space="preserve"> </w:t>
      </w:r>
      <w:r w:rsidRPr="007D5F4D">
        <w:rPr>
          <w:color w:val="000000"/>
        </w:rPr>
        <w:t xml:space="preserve">The notice informed </w:t>
      </w:r>
      <w:r w:rsidR="0037671D">
        <w:rPr>
          <w:color w:val="000000"/>
        </w:rPr>
        <w:t>respondent</w:t>
      </w:r>
      <w:r w:rsidRPr="007D5F4D">
        <w:rPr>
          <w:color w:val="000000"/>
        </w:rPr>
        <w:t xml:space="preserve"> that the warrant would be issued and the State Bar notified if a response was not received within </w:t>
      </w:r>
      <w:r w:rsidR="00C36173">
        <w:rPr>
          <w:color w:val="000000"/>
        </w:rPr>
        <w:t>10</w:t>
      </w:r>
      <w:r w:rsidRPr="007D5F4D">
        <w:rPr>
          <w:color w:val="000000"/>
        </w:rPr>
        <w:t xml:space="preserve"> days.</w:t>
      </w:r>
    </w:p>
    <w:p w:rsidR="00C01346" w:rsidRPr="007D5F4D" w:rsidRDefault="00C01346" w:rsidP="00C01346">
      <w:pPr>
        <w:tabs>
          <w:tab w:val="left" w:pos="720"/>
        </w:tabs>
        <w:spacing w:line="480" w:lineRule="auto"/>
      </w:pPr>
      <w:r>
        <w:rPr>
          <w:color w:val="000000"/>
        </w:rPr>
        <w:lastRenderedPageBreak/>
        <w:tab/>
      </w:r>
      <w:r w:rsidRPr="007D5F4D">
        <w:rPr>
          <w:color w:val="000000"/>
        </w:rPr>
        <w:t>On or about December 15, 2008</w:t>
      </w:r>
      <w:r w:rsidR="0037671D">
        <w:rPr>
          <w:color w:val="000000"/>
        </w:rPr>
        <w:t>, respondent</w:t>
      </w:r>
      <w:r w:rsidRPr="007D5F4D">
        <w:rPr>
          <w:color w:val="000000"/>
        </w:rPr>
        <w:t xml:space="preserve"> did not contact the</w:t>
      </w:r>
      <w:r w:rsidR="00C36173">
        <w:rPr>
          <w:color w:val="000000"/>
        </w:rPr>
        <w:t xml:space="preserve"> court </w:t>
      </w:r>
      <w:r w:rsidRPr="007D5F4D">
        <w:rPr>
          <w:color w:val="000000"/>
        </w:rPr>
        <w:t xml:space="preserve">regarding the $5,000 bench warrant issued against him. </w:t>
      </w:r>
      <w:r>
        <w:rPr>
          <w:color w:val="000000"/>
        </w:rPr>
        <w:t xml:space="preserve"> </w:t>
      </w:r>
      <w:r w:rsidRPr="007D5F4D">
        <w:rPr>
          <w:color w:val="000000"/>
        </w:rPr>
        <w:t>On or about December 15, 2008, the</w:t>
      </w:r>
      <w:r w:rsidR="00C36173">
        <w:rPr>
          <w:color w:val="000000"/>
        </w:rPr>
        <w:t xml:space="preserve"> superior court </w:t>
      </w:r>
      <w:r w:rsidRPr="007D5F4D">
        <w:rPr>
          <w:color w:val="000000"/>
        </w:rPr>
        <w:t xml:space="preserve">sent the State Bar a Discipline Referral Form, reporting </w:t>
      </w:r>
      <w:r w:rsidR="0006292B">
        <w:rPr>
          <w:color w:val="000000"/>
        </w:rPr>
        <w:t xml:space="preserve">that </w:t>
      </w:r>
      <w:r w:rsidR="0037671D">
        <w:rPr>
          <w:color w:val="000000"/>
        </w:rPr>
        <w:t>respondent</w:t>
      </w:r>
      <w:r w:rsidRPr="007D5F4D">
        <w:rPr>
          <w:color w:val="000000"/>
        </w:rPr>
        <w:t xml:space="preserve"> </w:t>
      </w:r>
      <w:r w:rsidR="0006292B">
        <w:rPr>
          <w:color w:val="000000"/>
        </w:rPr>
        <w:t xml:space="preserve">was </w:t>
      </w:r>
      <w:r w:rsidRPr="007D5F4D">
        <w:rPr>
          <w:color w:val="000000"/>
        </w:rPr>
        <w:t>in contempt for his failure to appear, as ordered by the court.</w:t>
      </w:r>
    </w:p>
    <w:p w:rsidR="00E40931" w:rsidRPr="007D5F4D" w:rsidRDefault="00E40931" w:rsidP="00E40931">
      <w:pPr>
        <w:tabs>
          <w:tab w:val="left" w:pos="720"/>
        </w:tabs>
        <w:spacing w:line="480" w:lineRule="auto"/>
      </w:pPr>
      <w:r>
        <w:rPr>
          <w:color w:val="000000"/>
        </w:rPr>
        <w:tab/>
      </w:r>
      <w:r w:rsidRPr="007D5F4D">
        <w:rPr>
          <w:color w:val="000000"/>
        </w:rPr>
        <w:t xml:space="preserve">On or about January 9 and January 27, 2009, a State Bar investigator wrote to </w:t>
      </w:r>
      <w:r w:rsidR="0037671D">
        <w:rPr>
          <w:color w:val="000000"/>
        </w:rPr>
        <w:t>respondent</w:t>
      </w:r>
      <w:r w:rsidRPr="007D5F4D">
        <w:rPr>
          <w:color w:val="000000"/>
        </w:rPr>
        <w:t xml:space="preserve"> regarding the </w:t>
      </w:r>
      <w:r w:rsidR="0006292B" w:rsidRPr="007D5F4D">
        <w:rPr>
          <w:color w:val="000000"/>
        </w:rPr>
        <w:t xml:space="preserve">superior court </w:t>
      </w:r>
      <w:r w:rsidRPr="007D5F4D">
        <w:rPr>
          <w:color w:val="000000"/>
        </w:rPr>
        <w:t>complaint (the "</w:t>
      </w:r>
      <w:proofErr w:type="spellStart"/>
      <w:r w:rsidRPr="007D5F4D">
        <w:rPr>
          <w:color w:val="000000"/>
        </w:rPr>
        <w:t>SBI</w:t>
      </w:r>
      <w:proofErr w:type="spellEnd"/>
      <w:r w:rsidRPr="007D5F4D">
        <w:rPr>
          <w:color w:val="000000"/>
        </w:rPr>
        <w:t xml:space="preserve"> matter")</w:t>
      </w:r>
      <w:r w:rsidR="0006292B">
        <w:rPr>
          <w:color w:val="000000"/>
        </w:rPr>
        <w:t>.</w:t>
      </w:r>
      <w:r w:rsidRPr="007D5F4D">
        <w:rPr>
          <w:color w:val="000000"/>
        </w:rPr>
        <w:t xml:space="preserve"> </w:t>
      </w:r>
      <w:r>
        <w:rPr>
          <w:color w:val="000000"/>
        </w:rPr>
        <w:t xml:space="preserve"> </w:t>
      </w:r>
      <w:r w:rsidRPr="007D5F4D">
        <w:rPr>
          <w:color w:val="000000"/>
        </w:rPr>
        <w:t xml:space="preserve">The investigator's letters were properly mailed and 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E40931" w:rsidRPr="007D5F4D" w:rsidRDefault="00E40931" w:rsidP="00E40931">
      <w:pPr>
        <w:tabs>
          <w:tab w:val="left" w:pos="720"/>
        </w:tabs>
        <w:spacing w:line="480" w:lineRule="auto"/>
      </w:pPr>
      <w:r>
        <w:rPr>
          <w:color w:val="000000"/>
        </w:rPr>
        <w:tab/>
      </w:r>
      <w:r w:rsidRPr="007D5F4D">
        <w:rPr>
          <w:color w:val="000000"/>
        </w:rPr>
        <w:t xml:space="preserve">The investigator's letters requested that </w:t>
      </w:r>
      <w:r w:rsidR="0037671D">
        <w:rPr>
          <w:color w:val="000000"/>
        </w:rPr>
        <w:t>respondent</w:t>
      </w:r>
      <w:r w:rsidRPr="007D5F4D">
        <w:rPr>
          <w:color w:val="000000"/>
        </w:rPr>
        <w:t xml:space="preserve"> respond in writing to specified allegations of misconduct being investigated by the State Bar in the </w:t>
      </w:r>
      <w:proofErr w:type="spellStart"/>
      <w:r w:rsidRPr="007D5F4D">
        <w:rPr>
          <w:color w:val="000000"/>
        </w:rPr>
        <w:t>SBI</w:t>
      </w:r>
      <w:proofErr w:type="spellEnd"/>
      <w:r w:rsidRPr="007D5F4D">
        <w:rPr>
          <w:color w:val="000000"/>
        </w:rPr>
        <w:t xml:space="preserve"> matter</w:t>
      </w:r>
      <w:r w:rsidR="0037671D">
        <w:rPr>
          <w:color w:val="000000"/>
        </w:rPr>
        <w:t>.  Respondent</w:t>
      </w:r>
      <w:r w:rsidRPr="007D5F4D">
        <w:rPr>
          <w:color w:val="000000"/>
        </w:rPr>
        <w:t xml:space="preserve"> failed to respond to the January 9 and January 27, 2009 letters.</w:t>
      </w:r>
    </w:p>
    <w:p w:rsidR="00E40931" w:rsidRPr="007D5F4D" w:rsidRDefault="00E40931" w:rsidP="00E40931">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CF1106" w:rsidRPr="00CF1106" w:rsidRDefault="00CF1106" w:rsidP="00CF1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pPr>
      <w:r>
        <w:rPr>
          <w:b/>
          <w:i/>
        </w:rPr>
        <w:t>Count</w:t>
      </w:r>
      <w:r w:rsidR="00A616C3">
        <w:rPr>
          <w:b/>
          <w:i/>
        </w:rPr>
        <w:t xml:space="preserve"> 18</w:t>
      </w:r>
      <w:r>
        <w:rPr>
          <w:b/>
          <w:i/>
        </w:rPr>
        <w:t xml:space="preserve">:  Failure to Obey a Court Order </w:t>
      </w:r>
      <w:r w:rsidRPr="00CF1106">
        <w:rPr>
          <w:b/>
          <w:i/>
        </w:rPr>
        <w:t xml:space="preserve">(§ </w:t>
      </w:r>
      <w:r>
        <w:rPr>
          <w:b/>
          <w:i/>
        </w:rPr>
        <w:t>6103</w:t>
      </w:r>
      <w:r w:rsidR="00A226F6">
        <w:rPr>
          <w:b/>
          <w:i/>
        </w:rPr>
        <w:t>)</w:t>
      </w:r>
      <w:r>
        <w:rPr>
          <w:b/>
          <w:i/>
        </w:rPr>
        <w:t xml:space="preserve"> </w:t>
      </w:r>
    </w:p>
    <w:p w:rsidR="00E40931" w:rsidRPr="007D5F4D" w:rsidRDefault="00387710" w:rsidP="00E40931">
      <w:pPr>
        <w:tabs>
          <w:tab w:val="left" w:pos="720"/>
        </w:tabs>
        <w:spacing w:line="480" w:lineRule="auto"/>
      </w:pPr>
      <w:r>
        <w:rPr>
          <w:color w:val="000000"/>
        </w:rPr>
        <w:tab/>
      </w:r>
      <w:r w:rsidR="00E40931" w:rsidRPr="007D5F4D">
        <w:rPr>
          <w:color w:val="000000"/>
        </w:rPr>
        <w:t xml:space="preserve">By failing to appear </w:t>
      </w:r>
      <w:r w:rsidR="0006292B">
        <w:rPr>
          <w:color w:val="000000"/>
        </w:rPr>
        <w:t xml:space="preserve">at </w:t>
      </w:r>
      <w:r w:rsidR="00E40931" w:rsidRPr="007D5F4D">
        <w:rPr>
          <w:color w:val="000000"/>
        </w:rPr>
        <w:t xml:space="preserve">the </w:t>
      </w:r>
      <w:proofErr w:type="spellStart"/>
      <w:r w:rsidR="00E40931" w:rsidRPr="007D5F4D">
        <w:rPr>
          <w:color w:val="000000"/>
        </w:rPr>
        <w:t>OSC</w:t>
      </w:r>
      <w:proofErr w:type="spellEnd"/>
      <w:r w:rsidR="00E40931" w:rsidRPr="007D5F4D">
        <w:rPr>
          <w:color w:val="000000"/>
        </w:rPr>
        <w:t xml:space="preserve"> and to provide a response to the $5,000 bench warrant issued by the </w:t>
      </w:r>
      <w:r w:rsidR="0006292B" w:rsidRPr="007D5F4D">
        <w:rPr>
          <w:color w:val="000000"/>
        </w:rPr>
        <w:t>superior court</w:t>
      </w:r>
      <w:r w:rsidR="0037671D">
        <w:rPr>
          <w:color w:val="000000"/>
        </w:rPr>
        <w:t>, respondent</w:t>
      </w:r>
      <w:r w:rsidR="00E40931" w:rsidRPr="007D5F4D">
        <w:rPr>
          <w:color w:val="000000"/>
        </w:rPr>
        <w:t xml:space="preserve"> disobeyed or violated an order of the court requiring him to do or forbear an act connected with or in the course of </w:t>
      </w:r>
      <w:r w:rsidR="0037671D">
        <w:rPr>
          <w:color w:val="000000"/>
        </w:rPr>
        <w:t>respondent</w:t>
      </w:r>
      <w:r w:rsidR="00E40931" w:rsidRPr="007D5F4D">
        <w:rPr>
          <w:color w:val="000000"/>
        </w:rPr>
        <w:t xml:space="preserve">'s profession which he ought in good faith to do or forbear, in </w:t>
      </w:r>
      <w:r w:rsidR="002F6DC1">
        <w:rPr>
          <w:color w:val="000000"/>
        </w:rPr>
        <w:t>willful</w:t>
      </w:r>
      <w:r w:rsidR="00E40931" w:rsidRPr="007D5F4D">
        <w:rPr>
          <w:color w:val="000000"/>
        </w:rPr>
        <w:t xml:space="preserve"> violation of section 6103.</w:t>
      </w:r>
    </w:p>
    <w:p w:rsidR="00A616C3" w:rsidRDefault="00A616C3" w:rsidP="00A616C3">
      <w:pPr>
        <w:spacing w:line="480" w:lineRule="auto"/>
        <w:rPr>
          <w:b/>
          <w:bCs/>
          <w:i/>
          <w:iCs/>
        </w:rPr>
      </w:pPr>
      <w:r>
        <w:rPr>
          <w:b/>
          <w:i/>
        </w:rPr>
        <w:t>Count</w:t>
      </w:r>
      <w:r w:rsidR="00DD7756">
        <w:rPr>
          <w:b/>
          <w:i/>
        </w:rPr>
        <w:t xml:space="preserve"> 19</w:t>
      </w:r>
      <w:r w:rsidRPr="00C67A29">
        <w:rPr>
          <w:b/>
          <w:bCs/>
          <w:i/>
          <w:iCs/>
        </w:rPr>
        <w:t xml:space="preserve">:  Failure to Cooperate With the State 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E40931" w:rsidRDefault="00E40931" w:rsidP="00E40931">
      <w:pPr>
        <w:tabs>
          <w:tab w:val="left" w:pos="720"/>
        </w:tabs>
        <w:spacing w:line="480" w:lineRule="auto"/>
        <w:rPr>
          <w:color w:val="000000"/>
        </w:rPr>
      </w:pPr>
      <w:r>
        <w:tab/>
      </w:r>
      <w:r w:rsidRPr="0067130C">
        <w:t>By</w:t>
      </w:r>
      <w:r w:rsidRPr="007D5F4D">
        <w:rPr>
          <w:color w:val="000000"/>
        </w:rPr>
        <w:t xml:space="preserve"> failing to provide the State Bar investigator with a response concerning the allegations of misconduct in the </w:t>
      </w:r>
      <w:proofErr w:type="spellStart"/>
      <w:r w:rsidRPr="007D5F4D">
        <w:rPr>
          <w:color w:val="000000"/>
        </w:rPr>
        <w:t>SBI</w:t>
      </w:r>
      <w:proofErr w:type="spellEnd"/>
      <w:r w:rsidRPr="007D5F4D">
        <w:rPr>
          <w:color w:val="000000"/>
        </w:rPr>
        <w:t xml:space="preserve"> matter</w:t>
      </w:r>
      <w:r w:rsidR="0037671D">
        <w:rPr>
          <w:color w:val="000000"/>
        </w:rPr>
        <w:t>, respondent</w:t>
      </w:r>
      <w:r w:rsidRPr="007D5F4D">
        <w:rPr>
          <w:color w:val="000000"/>
        </w:rPr>
        <w:t xml:space="preserve"> failed to cooperate and participate in a 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06292B">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6764D0" w:rsidRDefault="006764D0" w:rsidP="00E40931">
      <w:pPr>
        <w:tabs>
          <w:tab w:val="left" w:pos="720"/>
        </w:tabs>
        <w:spacing w:line="480" w:lineRule="auto"/>
        <w:rPr>
          <w:color w:val="000000"/>
        </w:rPr>
      </w:pPr>
    </w:p>
    <w:p w:rsidR="00DD7756" w:rsidRPr="007C4B17" w:rsidRDefault="00DD7756" w:rsidP="00DD7756">
      <w:pPr>
        <w:spacing w:line="480" w:lineRule="auto"/>
      </w:pPr>
      <w:r w:rsidRPr="00DD7756">
        <w:rPr>
          <w:b/>
        </w:rPr>
        <w:lastRenderedPageBreak/>
        <w:t>8.</w:t>
      </w:r>
      <w:r w:rsidRPr="00DD7756">
        <w:rPr>
          <w:b/>
        </w:rPr>
        <w:tab/>
        <w:t>Canales Matter (Case No. 09-O-10444 -- Counts 20-24)</w:t>
      </w:r>
    </w:p>
    <w:p w:rsidR="00F279A4" w:rsidRPr="007D5F4D" w:rsidRDefault="00F279A4" w:rsidP="00F279A4">
      <w:pPr>
        <w:tabs>
          <w:tab w:val="left" w:pos="720"/>
        </w:tabs>
        <w:spacing w:line="480" w:lineRule="auto"/>
      </w:pPr>
      <w:r>
        <w:rPr>
          <w:color w:val="000000"/>
        </w:rPr>
        <w:tab/>
      </w:r>
      <w:r w:rsidRPr="007D5F4D">
        <w:rPr>
          <w:color w:val="000000"/>
        </w:rPr>
        <w:t xml:space="preserve">On or about July 7, 2008, Edwin Canales ("Canales") employed </w:t>
      </w:r>
      <w:r w:rsidR="0037671D">
        <w:rPr>
          <w:color w:val="000000"/>
        </w:rPr>
        <w:t>respondent</w:t>
      </w:r>
      <w:r w:rsidRPr="007D5F4D">
        <w:rPr>
          <w:color w:val="000000"/>
        </w:rPr>
        <w:t xml:space="preserve"> to petition the court to increase his visitation with his children and reduce his child and spousal support payments as ordered in Canales' dissolution matter, Los Angeles Superior Court</w:t>
      </w:r>
      <w:r>
        <w:rPr>
          <w:color w:val="000000"/>
        </w:rPr>
        <w:t xml:space="preserve"> case </w:t>
      </w:r>
      <w:r w:rsidRPr="007D5F4D">
        <w:rPr>
          <w:color w:val="000000"/>
        </w:rPr>
        <w:t>No.</w:t>
      </w:r>
      <w:r>
        <w:rPr>
          <w:color w:val="000000"/>
        </w:rPr>
        <w:t xml:space="preserve"> </w:t>
      </w:r>
      <w:proofErr w:type="spellStart"/>
      <w:r w:rsidRPr="007D5F4D">
        <w:rPr>
          <w:color w:val="000000"/>
        </w:rPr>
        <w:t>BD451023</w:t>
      </w:r>
      <w:proofErr w:type="spellEnd"/>
      <w:r w:rsidRPr="007D5F4D">
        <w:rPr>
          <w:color w:val="000000"/>
        </w:rPr>
        <w:t xml:space="preserve">. </w:t>
      </w:r>
      <w:r>
        <w:rPr>
          <w:color w:val="000000"/>
        </w:rPr>
        <w:t xml:space="preserve"> </w:t>
      </w:r>
      <w:r w:rsidRPr="007D5F4D">
        <w:rPr>
          <w:color w:val="000000"/>
        </w:rPr>
        <w:t xml:space="preserve">At the time of employment, Canales gave </w:t>
      </w:r>
      <w:r w:rsidR="0037671D">
        <w:rPr>
          <w:color w:val="000000"/>
        </w:rPr>
        <w:t>respondent</w:t>
      </w:r>
      <w:r w:rsidRPr="007D5F4D">
        <w:rPr>
          <w:color w:val="000000"/>
        </w:rPr>
        <w:t xml:space="preserve"> his client file in </w:t>
      </w:r>
      <w:r>
        <w:rPr>
          <w:color w:val="000000"/>
        </w:rPr>
        <w:t>c</w:t>
      </w:r>
      <w:r w:rsidRPr="007D5F4D">
        <w:rPr>
          <w:color w:val="000000"/>
        </w:rPr>
        <w:t xml:space="preserve">ase </w:t>
      </w:r>
      <w:proofErr w:type="gramStart"/>
      <w:r w:rsidRPr="007D5F4D">
        <w:rPr>
          <w:color w:val="000000"/>
        </w:rPr>
        <w:t>No</w:t>
      </w:r>
      <w:proofErr w:type="gramEnd"/>
      <w:r w:rsidRPr="007D5F4D">
        <w:rPr>
          <w:color w:val="000000"/>
        </w:rPr>
        <w:t xml:space="preserve">. </w:t>
      </w:r>
      <w:proofErr w:type="spellStart"/>
      <w:r w:rsidRPr="007D5F4D">
        <w:rPr>
          <w:color w:val="000000"/>
        </w:rPr>
        <w:t>BD451023</w:t>
      </w:r>
      <w:proofErr w:type="spellEnd"/>
      <w:r w:rsidR="0037671D">
        <w:rPr>
          <w:color w:val="000000"/>
        </w:rPr>
        <w:t>.  Respondent</w:t>
      </w:r>
      <w:r w:rsidRPr="007D5F4D">
        <w:rPr>
          <w:color w:val="000000"/>
        </w:rPr>
        <w:t xml:space="preserve"> gave Canales a copy of the attorney-client fee agreement that he signed and dated.</w:t>
      </w:r>
    </w:p>
    <w:p w:rsidR="00F279A4" w:rsidRPr="007D5F4D" w:rsidRDefault="00F279A4" w:rsidP="00F279A4">
      <w:pPr>
        <w:tabs>
          <w:tab w:val="left" w:pos="720"/>
        </w:tabs>
        <w:spacing w:line="480" w:lineRule="auto"/>
      </w:pPr>
      <w:r>
        <w:rPr>
          <w:color w:val="000000"/>
        </w:rPr>
        <w:tab/>
      </w:r>
      <w:r w:rsidRPr="007D5F4D">
        <w:rPr>
          <w:color w:val="000000"/>
        </w:rPr>
        <w:t xml:space="preserve">On or about July 7, 2008, Canales paid </w:t>
      </w:r>
      <w:r w:rsidR="0037671D">
        <w:rPr>
          <w:color w:val="000000"/>
        </w:rPr>
        <w:t>respondent</w:t>
      </w:r>
      <w:r w:rsidRPr="007D5F4D">
        <w:rPr>
          <w:color w:val="000000"/>
        </w:rPr>
        <w:t xml:space="preserve"> a $1,500 retainer</w:t>
      </w:r>
      <w:r w:rsidR="0037671D">
        <w:rPr>
          <w:color w:val="000000"/>
        </w:rPr>
        <w:t>.  Respondent</w:t>
      </w:r>
      <w:r w:rsidRPr="007D5F4D">
        <w:rPr>
          <w:color w:val="000000"/>
        </w:rPr>
        <w:t xml:space="preserve"> gave Canales a signed receipt for the $1,500.</w:t>
      </w:r>
    </w:p>
    <w:p w:rsidR="00F279A4" w:rsidRDefault="00F279A4" w:rsidP="00F279A4">
      <w:pPr>
        <w:tabs>
          <w:tab w:val="left" w:pos="720"/>
        </w:tabs>
        <w:spacing w:line="480" w:lineRule="auto"/>
        <w:rPr>
          <w:color w:val="000000"/>
        </w:rPr>
      </w:pPr>
      <w:r>
        <w:rPr>
          <w:color w:val="000000"/>
        </w:rPr>
        <w:tab/>
      </w:r>
      <w:r w:rsidRPr="007D5F4D">
        <w:rPr>
          <w:color w:val="000000"/>
        </w:rPr>
        <w:t>Subsequent to July 2008</w:t>
      </w:r>
      <w:r w:rsidR="0037671D">
        <w:rPr>
          <w:color w:val="000000"/>
        </w:rPr>
        <w:t>, respondent</w:t>
      </w:r>
      <w:r w:rsidRPr="007D5F4D">
        <w:rPr>
          <w:color w:val="000000"/>
        </w:rPr>
        <w:t xml:space="preserve"> did not file any documents in </w:t>
      </w:r>
      <w:r w:rsidR="0006292B">
        <w:rPr>
          <w:color w:val="000000"/>
        </w:rPr>
        <w:t>c</w:t>
      </w:r>
      <w:r w:rsidRPr="007D5F4D">
        <w:rPr>
          <w:color w:val="000000"/>
        </w:rPr>
        <w:t xml:space="preserve">ase </w:t>
      </w:r>
      <w:proofErr w:type="gramStart"/>
      <w:r w:rsidRPr="007D5F4D">
        <w:rPr>
          <w:color w:val="000000"/>
        </w:rPr>
        <w:t>No</w:t>
      </w:r>
      <w:proofErr w:type="gramEnd"/>
      <w:r w:rsidRPr="007D5F4D">
        <w:rPr>
          <w:color w:val="000000"/>
        </w:rPr>
        <w:t xml:space="preserve">. </w:t>
      </w:r>
      <w:proofErr w:type="spellStart"/>
      <w:r w:rsidRPr="007D5F4D">
        <w:rPr>
          <w:color w:val="000000"/>
        </w:rPr>
        <w:t>BD451023</w:t>
      </w:r>
      <w:proofErr w:type="spellEnd"/>
      <w:r w:rsidRPr="007D5F4D">
        <w:rPr>
          <w:color w:val="000000"/>
        </w:rPr>
        <w:t xml:space="preserve">. </w:t>
      </w:r>
      <w:r w:rsidR="0006292B">
        <w:rPr>
          <w:color w:val="000000"/>
        </w:rPr>
        <w:t>Respondent</w:t>
      </w:r>
      <w:r w:rsidRPr="007D5F4D">
        <w:rPr>
          <w:color w:val="000000"/>
        </w:rPr>
        <w:t xml:space="preserve"> failed to take any legal action on behalf of Canales.</w:t>
      </w:r>
    </w:p>
    <w:p w:rsidR="00F279A4" w:rsidRPr="007D5F4D" w:rsidRDefault="00F279A4" w:rsidP="00F279A4">
      <w:pPr>
        <w:tabs>
          <w:tab w:val="left" w:pos="720"/>
        </w:tabs>
        <w:spacing w:line="480" w:lineRule="auto"/>
      </w:pPr>
      <w:r>
        <w:rPr>
          <w:color w:val="000000"/>
        </w:rPr>
        <w:tab/>
      </w:r>
      <w:r w:rsidRPr="007D5F4D">
        <w:rPr>
          <w:color w:val="000000"/>
        </w:rPr>
        <w:t>Between</w:t>
      </w:r>
      <w:r w:rsidR="0006292B">
        <w:rPr>
          <w:color w:val="000000"/>
        </w:rPr>
        <w:t xml:space="preserve"> on </w:t>
      </w:r>
      <w:r w:rsidRPr="007D5F4D">
        <w:rPr>
          <w:color w:val="000000"/>
        </w:rPr>
        <w:t xml:space="preserve">or about July 7 and November 28, 2008, Canales called </w:t>
      </w:r>
      <w:r w:rsidR="0037671D">
        <w:rPr>
          <w:color w:val="000000"/>
        </w:rPr>
        <w:t>respondent</w:t>
      </w:r>
      <w:r w:rsidRPr="007D5F4D">
        <w:rPr>
          <w:color w:val="000000"/>
        </w:rPr>
        <w:t xml:space="preserve">'s office at least </w:t>
      </w:r>
      <w:r>
        <w:rPr>
          <w:color w:val="000000"/>
        </w:rPr>
        <w:t>28</w:t>
      </w:r>
      <w:r w:rsidRPr="007D5F4D">
        <w:rPr>
          <w:color w:val="000000"/>
        </w:rPr>
        <w:t xml:space="preserve"> times, leaving messages inquiring about the modifications to prior court orders in his dissolution matter</w:t>
      </w:r>
      <w:r w:rsidR="0037671D">
        <w:rPr>
          <w:color w:val="000000"/>
        </w:rPr>
        <w:t>.  Respondent</w:t>
      </w:r>
      <w:r w:rsidRPr="007D5F4D">
        <w:rPr>
          <w:color w:val="000000"/>
        </w:rPr>
        <w:t xml:space="preserve"> did not return any of Canales' messages.</w:t>
      </w:r>
    </w:p>
    <w:p w:rsidR="00F279A4" w:rsidRPr="007D5F4D" w:rsidRDefault="00F279A4" w:rsidP="00F279A4">
      <w:pPr>
        <w:tabs>
          <w:tab w:val="left" w:pos="720"/>
        </w:tabs>
        <w:spacing w:line="480" w:lineRule="auto"/>
      </w:pPr>
      <w:r>
        <w:rPr>
          <w:color w:val="000000"/>
        </w:rPr>
        <w:tab/>
      </w:r>
      <w:r w:rsidRPr="007D5F4D">
        <w:rPr>
          <w:color w:val="000000"/>
        </w:rPr>
        <w:t>By failing to take any legal action on behalf of Canales</w:t>
      </w:r>
      <w:r w:rsidR="0037671D">
        <w:rPr>
          <w:color w:val="000000"/>
        </w:rPr>
        <w:t>, respondent</w:t>
      </w:r>
      <w:r w:rsidRPr="007D5F4D">
        <w:rPr>
          <w:color w:val="000000"/>
        </w:rPr>
        <w:t xml:space="preserve"> failed to earn the $1,500 fees paid by Canales.</w:t>
      </w:r>
    </w:p>
    <w:p w:rsidR="00F279A4" w:rsidRDefault="00F279A4" w:rsidP="00F279A4">
      <w:pPr>
        <w:tabs>
          <w:tab w:val="left" w:pos="720"/>
        </w:tabs>
        <w:spacing w:line="480" w:lineRule="auto"/>
        <w:rPr>
          <w:color w:val="000000"/>
        </w:rPr>
      </w:pPr>
      <w:r>
        <w:rPr>
          <w:color w:val="000000"/>
        </w:rPr>
        <w:tab/>
      </w:r>
      <w:r w:rsidRPr="007D5F4D">
        <w:rPr>
          <w:color w:val="000000"/>
        </w:rPr>
        <w:t xml:space="preserve">On or about October 16, 2008, Canales sent </w:t>
      </w:r>
      <w:r w:rsidR="0037671D">
        <w:rPr>
          <w:color w:val="000000"/>
        </w:rPr>
        <w:t>respondent</w:t>
      </w:r>
      <w:r w:rsidRPr="007D5F4D">
        <w:rPr>
          <w:color w:val="000000"/>
        </w:rPr>
        <w:t xml:space="preserve"> a letter, requesting the return of the unearned fees and his client file</w:t>
      </w:r>
      <w:r w:rsidR="0037671D">
        <w:rPr>
          <w:color w:val="000000"/>
        </w:rPr>
        <w:t>.  Respondent</w:t>
      </w:r>
      <w:r w:rsidRPr="007D5F4D">
        <w:rPr>
          <w:color w:val="000000"/>
        </w:rPr>
        <w:t xml:space="preserve"> failed to respond to Canales' request for a refund</w:t>
      </w:r>
      <w:r>
        <w:rPr>
          <w:color w:val="000000"/>
        </w:rPr>
        <w:t xml:space="preserve"> or </w:t>
      </w:r>
      <w:r w:rsidRPr="007D5F4D">
        <w:rPr>
          <w:color w:val="000000"/>
        </w:rPr>
        <w:t>his client file.</w:t>
      </w:r>
    </w:p>
    <w:p w:rsidR="00F279A4" w:rsidRPr="007D5F4D" w:rsidRDefault="00F279A4" w:rsidP="00F279A4">
      <w:pPr>
        <w:spacing w:line="480" w:lineRule="auto"/>
      </w:pPr>
      <w:r>
        <w:rPr>
          <w:color w:val="000000"/>
        </w:rPr>
        <w:tab/>
      </w:r>
      <w:r w:rsidRPr="007D5F4D">
        <w:rPr>
          <w:color w:val="000000"/>
        </w:rPr>
        <w:t>On or about October 30, 2008, Canales filed a complaint with the Sta</w:t>
      </w:r>
      <w:r>
        <w:rPr>
          <w:color w:val="000000"/>
        </w:rPr>
        <w:t>te Bar (the "Canales complaint"</w:t>
      </w:r>
      <w:r w:rsidRPr="007D5F4D">
        <w:rPr>
          <w:color w:val="000000"/>
        </w:rPr>
        <w:t>)</w:t>
      </w:r>
      <w:r>
        <w:rPr>
          <w:color w:val="000000"/>
        </w:rPr>
        <w:t xml:space="preserve">.  </w:t>
      </w:r>
    </w:p>
    <w:p w:rsidR="00F279A4" w:rsidRPr="007D5F4D" w:rsidRDefault="00F279A4" w:rsidP="00F279A4">
      <w:pPr>
        <w:spacing w:line="480" w:lineRule="auto"/>
      </w:pPr>
      <w:r>
        <w:tab/>
      </w:r>
      <w:r w:rsidRPr="00225DB9">
        <w:t>On</w:t>
      </w:r>
      <w:r w:rsidRPr="007D5F4D">
        <w:rPr>
          <w:color w:val="000000"/>
        </w:rPr>
        <w:t xml:space="preserve"> or about February 19 and March 17, 2009, a State Bar investigator wrote to </w:t>
      </w:r>
      <w:r w:rsidR="0037671D">
        <w:rPr>
          <w:color w:val="000000"/>
        </w:rPr>
        <w:t>respondent</w:t>
      </w:r>
      <w:r w:rsidRPr="007D5F4D">
        <w:rPr>
          <w:color w:val="000000"/>
        </w:rPr>
        <w:t xml:space="preserve"> regarding the Canales complaint. </w:t>
      </w:r>
      <w:r>
        <w:rPr>
          <w:color w:val="000000"/>
        </w:rPr>
        <w:t xml:space="preserve"> </w:t>
      </w:r>
      <w:r w:rsidRPr="007D5F4D">
        <w:rPr>
          <w:color w:val="000000"/>
        </w:rPr>
        <w:t xml:space="preserve">The investigator's letters were properly mailed and </w:t>
      </w:r>
      <w:r w:rsidRPr="007D5F4D">
        <w:rPr>
          <w:color w:val="000000"/>
        </w:rPr>
        <w:lastRenderedPageBreak/>
        <w:t xml:space="preserve">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F279A4" w:rsidRPr="007D5F4D" w:rsidRDefault="00F279A4" w:rsidP="00F279A4">
      <w:pPr>
        <w:spacing w:line="480" w:lineRule="auto"/>
      </w:pPr>
      <w:r>
        <w:rPr>
          <w:color w:val="000000"/>
        </w:rPr>
        <w:tab/>
      </w:r>
      <w:r w:rsidRPr="007D5F4D">
        <w:rPr>
          <w:color w:val="000000"/>
        </w:rPr>
        <w:t xml:space="preserve">The investigator's letters requested that </w:t>
      </w:r>
      <w:r w:rsidR="0037671D">
        <w:rPr>
          <w:color w:val="000000"/>
        </w:rPr>
        <w:t>respondent</w:t>
      </w:r>
      <w:r w:rsidRPr="007D5F4D">
        <w:rPr>
          <w:color w:val="000000"/>
        </w:rPr>
        <w:t xml:space="preserve"> respond in writing to specified allegations of misconduct being investigated by the State Bar in the Canales complaint</w:t>
      </w:r>
      <w:r w:rsidR="0037671D">
        <w:rPr>
          <w:color w:val="000000"/>
        </w:rPr>
        <w:t>.  Respondent</w:t>
      </w:r>
      <w:r w:rsidRPr="007D5F4D">
        <w:rPr>
          <w:color w:val="000000"/>
        </w:rPr>
        <w:t xml:space="preserve"> failed to respond to the February 19 and March 17, 2009 letters.</w:t>
      </w:r>
    </w:p>
    <w:p w:rsidR="00F279A4" w:rsidRPr="007D5F4D" w:rsidRDefault="00F279A4" w:rsidP="00F279A4">
      <w:pPr>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F279A4" w:rsidRPr="002579F8" w:rsidRDefault="00F279A4" w:rsidP="00F279A4">
      <w:pPr>
        <w:spacing w:line="480" w:lineRule="auto"/>
        <w:rPr>
          <w:b/>
        </w:rPr>
      </w:pPr>
      <w:r>
        <w:rPr>
          <w:b/>
          <w:i/>
        </w:rPr>
        <w:t xml:space="preserve">Count 20:  </w:t>
      </w:r>
      <w:r w:rsidRPr="00F60CE2">
        <w:rPr>
          <w:b/>
          <w:i/>
        </w:rPr>
        <w:t xml:space="preserve">Failure to Perform Competently </w:t>
      </w:r>
      <w:r>
        <w:rPr>
          <w:b/>
          <w:i/>
        </w:rPr>
        <w:t>(</w:t>
      </w:r>
      <w:r w:rsidRPr="00F60CE2">
        <w:rPr>
          <w:b/>
          <w:i/>
        </w:rPr>
        <w:t>Rule 3-110(A</w:t>
      </w:r>
      <w:r>
        <w:rPr>
          <w:b/>
          <w:i/>
        </w:rPr>
        <w:t>)</w:t>
      </w:r>
      <w:r w:rsidRPr="00F60CE2">
        <w:rPr>
          <w:b/>
          <w:i/>
        </w:rPr>
        <w:t>)</w:t>
      </w:r>
    </w:p>
    <w:p w:rsidR="00F279A4" w:rsidRPr="007D5F4D" w:rsidRDefault="00F279A4" w:rsidP="00F279A4">
      <w:pPr>
        <w:tabs>
          <w:tab w:val="left" w:pos="720"/>
        </w:tabs>
        <w:spacing w:line="480" w:lineRule="auto"/>
      </w:pPr>
      <w:r>
        <w:rPr>
          <w:color w:val="000000"/>
        </w:rPr>
        <w:tab/>
      </w:r>
      <w:r w:rsidRPr="007D5F4D">
        <w:rPr>
          <w:color w:val="000000"/>
        </w:rPr>
        <w:t>By not taking any legal action on behalf of Canales</w:t>
      </w:r>
      <w:r w:rsidR="0037671D">
        <w:rPr>
          <w:color w:val="000000"/>
        </w:rPr>
        <w:t>, respondent</w:t>
      </w:r>
      <w:r w:rsidRPr="007D5F4D">
        <w:rPr>
          <w:color w:val="000000"/>
        </w:rPr>
        <w:t xml:space="preserve"> intentionally, recklessly, or repeatedly fail</w:t>
      </w:r>
      <w:r w:rsidR="00A91FF4">
        <w:rPr>
          <w:color w:val="000000"/>
        </w:rPr>
        <w:t xml:space="preserve">ed </w:t>
      </w:r>
      <w:r w:rsidRPr="007D5F4D">
        <w:rPr>
          <w:color w:val="000000"/>
        </w:rPr>
        <w:t>to perform legal services with competence, in willful violation of rule 3-110(A).</w:t>
      </w:r>
    </w:p>
    <w:p w:rsidR="00101760" w:rsidRDefault="00101760" w:rsidP="00101760">
      <w:pPr>
        <w:spacing w:line="480" w:lineRule="auto"/>
        <w:rPr>
          <w:b/>
          <w:i/>
        </w:rPr>
      </w:pPr>
      <w:r>
        <w:rPr>
          <w:b/>
          <w:i/>
        </w:rPr>
        <w:t>Count 21</w:t>
      </w:r>
      <w:r w:rsidRPr="003873FA">
        <w:rPr>
          <w:b/>
          <w:i/>
        </w:rPr>
        <w:t xml:space="preserve">:  Failure to Communicate </w:t>
      </w:r>
      <w:r w:rsidRPr="003B6B28">
        <w:rPr>
          <w:b/>
          <w:i/>
        </w:rPr>
        <w:t>(§</w:t>
      </w:r>
      <w:r w:rsidRPr="003873FA">
        <w:rPr>
          <w:b/>
          <w:i/>
        </w:rPr>
        <w:t xml:space="preserve"> 6068, </w:t>
      </w:r>
      <w:proofErr w:type="spellStart"/>
      <w:r w:rsidRPr="003873FA">
        <w:rPr>
          <w:b/>
          <w:i/>
        </w:rPr>
        <w:t>Subd</w:t>
      </w:r>
      <w:proofErr w:type="spellEnd"/>
      <w:r w:rsidRPr="003873FA">
        <w:rPr>
          <w:b/>
          <w:i/>
        </w:rPr>
        <w:t>. (m)</w:t>
      </w:r>
      <w:r>
        <w:rPr>
          <w:b/>
          <w:i/>
        </w:rPr>
        <w:t>)</w:t>
      </w:r>
    </w:p>
    <w:p w:rsidR="00F279A4" w:rsidRPr="007D5F4D" w:rsidRDefault="00F279A4" w:rsidP="00F279A4">
      <w:pPr>
        <w:tabs>
          <w:tab w:val="left" w:pos="720"/>
        </w:tabs>
        <w:spacing w:line="480" w:lineRule="auto"/>
      </w:pPr>
      <w:r>
        <w:rPr>
          <w:color w:val="000000"/>
        </w:rPr>
        <w:tab/>
      </w:r>
      <w:r w:rsidRPr="007D5F4D">
        <w:rPr>
          <w:color w:val="000000"/>
        </w:rPr>
        <w:t>By not returning Canales' multiple telephone inquiries</w:t>
      </w:r>
      <w:r w:rsidR="0037671D">
        <w:rPr>
          <w:color w:val="000000"/>
        </w:rPr>
        <w:t>, respondent</w:t>
      </w:r>
      <w:r w:rsidRPr="007D5F4D">
        <w:rPr>
          <w:color w:val="000000"/>
        </w:rPr>
        <w:t xml:space="preserve"> failed to respond promptly to reasonable status inquiries of a client, in </w:t>
      </w:r>
      <w:r w:rsidR="002F6DC1">
        <w:rPr>
          <w:color w:val="000000"/>
        </w:rPr>
        <w:t>willful</w:t>
      </w:r>
      <w:r w:rsidRPr="007D5F4D">
        <w:rPr>
          <w:color w:val="000000"/>
        </w:rPr>
        <w:t xml:space="preserve"> violation of section 6068</w:t>
      </w:r>
      <w:r w:rsidR="0006292B">
        <w:rPr>
          <w:color w:val="000000"/>
        </w:rPr>
        <w:t xml:space="preserve">, subdivision </w:t>
      </w:r>
      <w:r w:rsidRPr="007D5F4D">
        <w:rPr>
          <w:color w:val="000000"/>
        </w:rPr>
        <w:t>(m).</w:t>
      </w:r>
    </w:p>
    <w:p w:rsidR="00101760" w:rsidRDefault="00101760" w:rsidP="00101760">
      <w:pPr>
        <w:spacing w:line="480" w:lineRule="auto"/>
        <w:rPr>
          <w:b/>
          <w:i/>
        </w:rPr>
      </w:pPr>
      <w:r>
        <w:rPr>
          <w:b/>
          <w:i/>
        </w:rPr>
        <w:t xml:space="preserve">Count 22:  </w:t>
      </w:r>
      <w:r w:rsidRPr="00C67A29">
        <w:rPr>
          <w:b/>
          <w:i/>
        </w:rPr>
        <w:t>Failure to Return Unearned Fees (Rule 3-700(D</w:t>
      </w:r>
      <w:proofErr w:type="gramStart"/>
      <w:r w:rsidRPr="00C67A29">
        <w:rPr>
          <w:b/>
          <w:i/>
        </w:rPr>
        <w:t>)(</w:t>
      </w:r>
      <w:proofErr w:type="gramEnd"/>
      <w:r w:rsidRPr="00C67A29">
        <w:rPr>
          <w:b/>
          <w:i/>
        </w:rPr>
        <w:t>2))</w:t>
      </w:r>
    </w:p>
    <w:p w:rsidR="00F279A4" w:rsidRPr="007D5F4D" w:rsidRDefault="00F279A4" w:rsidP="00F279A4">
      <w:pPr>
        <w:spacing w:line="480" w:lineRule="auto"/>
      </w:pPr>
      <w:r>
        <w:rPr>
          <w:color w:val="000000"/>
        </w:rPr>
        <w:tab/>
      </w:r>
      <w:r w:rsidRPr="007D5F4D">
        <w:rPr>
          <w:color w:val="000000"/>
        </w:rPr>
        <w:t>By failing to refund any portion of the $1,500 paid by Canales</w:t>
      </w:r>
      <w:r w:rsidR="0037671D">
        <w:rPr>
          <w:color w:val="000000"/>
        </w:rPr>
        <w:t>, respondent</w:t>
      </w:r>
      <w:r w:rsidRPr="007D5F4D">
        <w:rPr>
          <w:color w:val="000000"/>
        </w:rPr>
        <w:t xml:space="preserve"> failed to refund promptly any part of the unearned advanced fees, in </w:t>
      </w:r>
      <w:r w:rsidR="002F6DC1">
        <w:rPr>
          <w:color w:val="000000"/>
        </w:rPr>
        <w:t>willful</w:t>
      </w:r>
      <w:r w:rsidRPr="007D5F4D">
        <w:rPr>
          <w:color w:val="000000"/>
        </w:rPr>
        <w:t xml:space="preserve"> violation of rule 3-700(D)(2).</w:t>
      </w:r>
    </w:p>
    <w:p w:rsidR="00101760" w:rsidRPr="00C67A29" w:rsidRDefault="00101760" w:rsidP="00101760">
      <w:pPr>
        <w:spacing w:line="480" w:lineRule="auto"/>
        <w:rPr>
          <w:b/>
          <w:i/>
        </w:rPr>
      </w:pPr>
      <w:r w:rsidRPr="00C67A29">
        <w:rPr>
          <w:b/>
          <w:i/>
        </w:rPr>
        <w:t>Count</w:t>
      </w:r>
      <w:r>
        <w:rPr>
          <w:b/>
          <w:i/>
        </w:rPr>
        <w:t xml:space="preserve"> 23</w:t>
      </w:r>
      <w:r w:rsidRPr="00C67A29">
        <w:rPr>
          <w:b/>
          <w:i/>
        </w:rPr>
        <w:t xml:space="preserve">:  Failure to Return </w:t>
      </w:r>
      <w:r>
        <w:rPr>
          <w:b/>
          <w:i/>
        </w:rPr>
        <w:t>Client File</w:t>
      </w:r>
      <w:r w:rsidRPr="00C67A29">
        <w:rPr>
          <w:b/>
          <w:i/>
        </w:rPr>
        <w:t xml:space="preserve"> (Rule 3-700(D</w:t>
      </w:r>
      <w:proofErr w:type="gramStart"/>
      <w:r w:rsidRPr="00C67A29">
        <w:rPr>
          <w:b/>
          <w:i/>
        </w:rPr>
        <w:t>)(</w:t>
      </w:r>
      <w:proofErr w:type="gramEnd"/>
      <w:r>
        <w:rPr>
          <w:b/>
          <w:i/>
        </w:rPr>
        <w:t>1</w:t>
      </w:r>
      <w:r w:rsidRPr="00C67A29">
        <w:rPr>
          <w:b/>
          <w:i/>
        </w:rPr>
        <w:t>))</w:t>
      </w:r>
    </w:p>
    <w:p w:rsidR="00F279A4" w:rsidRDefault="00F279A4" w:rsidP="00F279A4">
      <w:pPr>
        <w:spacing w:line="480" w:lineRule="auto"/>
        <w:rPr>
          <w:color w:val="000000"/>
        </w:rPr>
      </w:pPr>
      <w:r>
        <w:rPr>
          <w:color w:val="000000"/>
        </w:rPr>
        <w:tab/>
      </w:r>
      <w:r w:rsidRPr="007D5F4D">
        <w:rPr>
          <w:color w:val="000000"/>
        </w:rPr>
        <w:t>By not responding to Canales' request for his client file</w:t>
      </w:r>
      <w:r w:rsidR="0037671D">
        <w:rPr>
          <w:color w:val="000000"/>
        </w:rPr>
        <w:t>, respondent</w:t>
      </w:r>
      <w:r w:rsidRPr="007D5F4D">
        <w:rPr>
          <w:color w:val="000000"/>
        </w:rPr>
        <w:t xml:space="preserve"> failed to release promptly, upon termination of employment, to the client, at the request of the client, all the client papers and property</w:t>
      </w:r>
      <w:r>
        <w:rPr>
          <w:color w:val="000000"/>
        </w:rPr>
        <w:t>, in willful violation of</w:t>
      </w:r>
      <w:r w:rsidRPr="007D5F4D">
        <w:rPr>
          <w:color w:val="000000"/>
        </w:rPr>
        <w:t xml:space="preserve"> rule 3-700(D)(1).</w:t>
      </w:r>
    </w:p>
    <w:p w:rsidR="006764D0" w:rsidRDefault="006764D0" w:rsidP="00F279A4">
      <w:pPr>
        <w:spacing w:line="480" w:lineRule="auto"/>
        <w:rPr>
          <w:color w:val="000000"/>
        </w:rPr>
      </w:pPr>
    </w:p>
    <w:p w:rsidR="006764D0" w:rsidRPr="007D5F4D" w:rsidRDefault="006764D0" w:rsidP="00F279A4">
      <w:pPr>
        <w:spacing w:line="480" w:lineRule="auto"/>
      </w:pPr>
    </w:p>
    <w:p w:rsidR="00101760" w:rsidRDefault="00101760" w:rsidP="00101760">
      <w:pPr>
        <w:spacing w:line="480" w:lineRule="auto"/>
        <w:rPr>
          <w:b/>
          <w:bCs/>
          <w:i/>
          <w:iCs/>
        </w:rPr>
      </w:pPr>
      <w:r>
        <w:rPr>
          <w:b/>
          <w:i/>
        </w:rPr>
        <w:lastRenderedPageBreak/>
        <w:t>Count 24</w:t>
      </w:r>
      <w:r w:rsidRPr="00C67A29">
        <w:rPr>
          <w:b/>
          <w:bCs/>
          <w:i/>
          <w:iCs/>
        </w:rPr>
        <w:t xml:space="preserve">:  Failure to Cooperate With the </w:t>
      </w:r>
      <w:r w:rsidR="008B5225">
        <w:rPr>
          <w:b/>
          <w:bCs/>
          <w:i/>
          <w:iCs/>
        </w:rPr>
        <w:t xml:space="preserve">State </w:t>
      </w:r>
      <w:r w:rsidRPr="00C67A29">
        <w:rPr>
          <w:b/>
          <w:bCs/>
          <w:i/>
          <w:iCs/>
        </w:rPr>
        <w:t xml:space="preserve">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F279A4" w:rsidRDefault="00F279A4" w:rsidP="00F279A4">
      <w:pPr>
        <w:spacing w:line="480" w:lineRule="auto"/>
        <w:rPr>
          <w:color w:val="000000"/>
        </w:rPr>
      </w:pPr>
      <w:r>
        <w:rPr>
          <w:color w:val="000000"/>
        </w:rPr>
        <w:tab/>
      </w:r>
      <w:r w:rsidRPr="007D5F4D">
        <w:rPr>
          <w:color w:val="000000"/>
        </w:rPr>
        <w:t>By failing to provide the State Bar investigator with a response concerning the allegations of misconduct in the Canales complaint</w:t>
      </w:r>
      <w:r w:rsidR="0037671D">
        <w:rPr>
          <w:color w:val="000000"/>
        </w:rPr>
        <w:t>, respondent</w:t>
      </w:r>
      <w:r w:rsidRPr="007D5F4D">
        <w:rPr>
          <w:color w:val="000000"/>
        </w:rPr>
        <w:t xml:space="preserve"> failed to cooperate and participate in a 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06292B">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8B5225" w:rsidRDefault="00101760" w:rsidP="008B5225">
      <w:pPr>
        <w:spacing w:line="480" w:lineRule="auto"/>
        <w:rPr>
          <w:b/>
        </w:rPr>
      </w:pPr>
      <w:r w:rsidRPr="008B5225">
        <w:rPr>
          <w:b/>
        </w:rPr>
        <w:t>9.</w:t>
      </w:r>
      <w:r w:rsidR="008B5225">
        <w:rPr>
          <w:b/>
        </w:rPr>
        <w:tab/>
        <w:t>Yuen/Watanabe Matter (Case No. 09-O-10487 -- Counts 25-28)</w:t>
      </w:r>
    </w:p>
    <w:p w:rsidR="009A76E7" w:rsidRPr="007D5F4D" w:rsidRDefault="009A76E7" w:rsidP="009A76E7">
      <w:pPr>
        <w:spacing w:line="480" w:lineRule="auto"/>
        <w:ind w:right="-335"/>
      </w:pPr>
      <w:r>
        <w:rPr>
          <w:color w:val="000000"/>
        </w:rPr>
        <w:tab/>
      </w:r>
      <w:r w:rsidRPr="007D5F4D">
        <w:rPr>
          <w:color w:val="000000"/>
        </w:rPr>
        <w:t xml:space="preserve">In or about October 2008, Edwin Yuen ("Yuen") employed </w:t>
      </w:r>
      <w:r w:rsidR="0037671D">
        <w:rPr>
          <w:color w:val="000000"/>
        </w:rPr>
        <w:t>respondent</w:t>
      </w:r>
      <w:r w:rsidRPr="007D5F4D">
        <w:rPr>
          <w:color w:val="000000"/>
        </w:rPr>
        <w:t xml:space="preserve"> to represent his friend Mayumi Watanabe ("Watanabe") in a felony criminal matter in San Mateo County</w:t>
      </w:r>
      <w:r w:rsidR="00BD0305">
        <w:rPr>
          <w:color w:val="000000"/>
        </w:rPr>
        <w:t>,</w:t>
      </w:r>
      <w:r w:rsidRPr="007D5F4D">
        <w:rPr>
          <w:color w:val="000000"/>
        </w:rPr>
        <w:t xml:space="preserve"> </w:t>
      </w:r>
      <w:r w:rsidR="00F27335">
        <w:rPr>
          <w:color w:val="000000"/>
        </w:rPr>
        <w:t>c</w:t>
      </w:r>
      <w:r w:rsidRPr="007D5F4D">
        <w:rPr>
          <w:color w:val="000000"/>
        </w:rPr>
        <w:t xml:space="preserve">ase No. </w:t>
      </w:r>
      <w:proofErr w:type="spellStart"/>
      <w:r w:rsidRPr="007D5F4D">
        <w:rPr>
          <w:color w:val="000000"/>
        </w:rPr>
        <w:t>NF378271A</w:t>
      </w:r>
      <w:proofErr w:type="spellEnd"/>
      <w:r w:rsidR="0037671D">
        <w:rPr>
          <w:color w:val="000000"/>
        </w:rPr>
        <w:t>.  Respondent</w:t>
      </w:r>
      <w:r w:rsidRPr="007D5F4D">
        <w:rPr>
          <w:color w:val="000000"/>
        </w:rPr>
        <w:t xml:space="preserve"> gave Yuen a copy of the attorney-client fee agreement that Yuen and </w:t>
      </w:r>
      <w:r w:rsidR="0037671D">
        <w:rPr>
          <w:color w:val="000000"/>
        </w:rPr>
        <w:t>respondent</w:t>
      </w:r>
      <w:r w:rsidRPr="007D5F4D">
        <w:rPr>
          <w:color w:val="000000"/>
        </w:rPr>
        <w:t xml:space="preserve"> both signed and dated.</w:t>
      </w:r>
    </w:p>
    <w:p w:rsidR="009A76E7" w:rsidRPr="007D5F4D" w:rsidRDefault="009A76E7" w:rsidP="009A76E7">
      <w:pPr>
        <w:spacing w:line="480" w:lineRule="auto"/>
      </w:pPr>
      <w:r>
        <w:rPr>
          <w:color w:val="000000"/>
        </w:rPr>
        <w:tab/>
      </w:r>
      <w:r w:rsidRPr="007D5F4D">
        <w:rPr>
          <w:color w:val="000000"/>
        </w:rPr>
        <w:t xml:space="preserve">On or about October 21, 2008, Yuen paid </w:t>
      </w:r>
      <w:r w:rsidR="0037671D">
        <w:rPr>
          <w:color w:val="000000"/>
        </w:rPr>
        <w:t>respondent</w:t>
      </w:r>
      <w:r w:rsidRPr="007D5F4D">
        <w:rPr>
          <w:color w:val="000000"/>
        </w:rPr>
        <w:t xml:space="preserve"> a $10,000 retainer</w:t>
      </w:r>
      <w:r w:rsidR="0037671D">
        <w:rPr>
          <w:color w:val="000000"/>
        </w:rPr>
        <w:t>.  Respondent</w:t>
      </w:r>
      <w:r w:rsidRPr="007D5F4D">
        <w:rPr>
          <w:color w:val="000000"/>
        </w:rPr>
        <w:t xml:space="preserve"> gave Yuen a signed receipt for the $10,000.</w:t>
      </w:r>
    </w:p>
    <w:p w:rsidR="009A76E7" w:rsidRPr="007D5F4D" w:rsidRDefault="009A76E7" w:rsidP="009A76E7">
      <w:pPr>
        <w:spacing w:line="480" w:lineRule="auto"/>
      </w:pPr>
      <w:r>
        <w:rPr>
          <w:color w:val="000000"/>
        </w:rPr>
        <w:tab/>
      </w:r>
      <w:r w:rsidRPr="007D5F4D">
        <w:rPr>
          <w:color w:val="000000"/>
        </w:rPr>
        <w:t>Subsequent to October 2008</w:t>
      </w:r>
      <w:r w:rsidR="0037671D">
        <w:rPr>
          <w:color w:val="000000"/>
        </w:rPr>
        <w:t>, respondent</w:t>
      </w:r>
      <w:r w:rsidRPr="007D5F4D">
        <w:rPr>
          <w:color w:val="000000"/>
        </w:rPr>
        <w:t xml:space="preserve"> did not take any legal action on behalf of Watanabe.</w:t>
      </w:r>
    </w:p>
    <w:p w:rsidR="009A76E7" w:rsidRDefault="009A76E7" w:rsidP="009A76E7">
      <w:pPr>
        <w:spacing w:line="480" w:lineRule="auto"/>
        <w:rPr>
          <w:color w:val="000000"/>
        </w:rPr>
      </w:pPr>
      <w:r>
        <w:rPr>
          <w:color w:val="000000"/>
        </w:rPr>
        <w:tab/>
      </w:r>
      <w:r w:rsidRPr="007D5F4D">
        <w:rPr>
          <w:color w:val="000000"/>
        </w:rPr>
        <w:t xml:space="preserve">On or about December 2, 2008, Yuen sent </w:t>
      </w:r>
      <w:r w:rsidR="0037671D">
        <w:rPr>
          <w:color w:val="000000"/>
        </w:rPr>
        <w:t>respondent</w:t>
      </w:r>
      <w:r w:rsidRPr="007D5F4D">
        <w:rPr>
          <w:color w:val="000000"/>
        </w:rPr>
        <w:t xml:space="preserve"> a letter, requesting a full refund of the $10,000</w:t>
      </w:r>
      <w:r w:rsidR="0037671D">
        <w:rPr>
          <w:color w:val="000000"/>
        </w:rPr>
        <w:t>.  Respondent</w:t>
      </w:r>
      <w:r w:rsidRPr="007D5F4D">
        <w:rPr>
          <w:color w:val="000000"/>
        </w:rPr>
        <w:t xml:space="preserve"> did not respond to Yuen's request for a refund.</w:t>
      </w:r>
    </w:p>
    <w:p w:rsidR="009A76E7" w:rsidRPr="007D5F4D" w:rsidRDefault="009A76E7" w:rsidP="009A76E7">
      <w:pPr>
        <w:tabs>
          <w:tab w:val="left" w:pos="720"/>
        </w:tabs>
        <w:spacing w:line="480" w:lineRule="auto"/>
      </w:pPr>
      <w:r>
        <w:rPr>
          <w:color w:val="000000"/>
        </w:rPr>
        <w:tab/>
      </w:r>
      <w:r w:rsidRPr="007D5F4D">
        <w:rPr>
          <w:color w:val="000000"/>
        </w:rPr>
        <w:t xml:space="preserve">Between in or about October and December 2008, when </w:t>
      </w:r>
      <w:r w:rsidR="0037671D">
        <w:rPr>
          <w:color w:val="000000"/>
        </w:rPr>
        <w:t>respondent</w:t>
      </w:r>
      <w:r w:rsidRPr="007D5F4D">
        <w:rPr>
          <w:color w:val="000000"/>
        </w:rPr>
        <w:t xml:space="preserve"> accepted the payment of $10,000 from Yuen to represent Watanabe in her felony criminal matter</w:t>
      </w:r>
      <w:r w:rsidR="0037671D">
        <w:rPr>
          <w:color w:val="000000"/>
        </w:rPr>
        <w:t>, respondent</w:t>
      </w:r>
      <w:r w:rsidRPr="007D5F4D">
        <w:rPr>
          <w:color w:val="000000"/>
        </w:rPr>
        <w:t xml:space="preserve"> did not obtain Watanabe's informed written consent to third</w:t>
      </w:r>
      <w:r w:rsidR="00F27335">
        <w:rPr>
          <w:color w:val="000000"/>
        </w:rPr>
        <w:t>-</w:t>
      </w:r>
      <w:r w:rsidRPr="007D5F4D">
        <w:rPr>
          <w:color w:val="000000"/>
        </w:rPr>
        <w:t>party payment.</w:t>
      </w:r>
    </w:p>
    <w:p w:rsidR="00F27335" w:rsidRPr="007D5F4D" w:rsidRDefault="00F27335" w:rsidP="00F27335">
      <w:pPr>
        <w:tabs>
          <w:tab w:val="left" w:pos="720"/>
        </w:tabs>
        <w:spacing w:line="480" w:lineRule="auto"/>
        <w:ind w:right="-425"/>
      </w:pPr>
      <w:r>
        <w:rPr>
          <w:color w:val="000000"/>
        </w:rPr>
        <w:tab/>
      </w:r>
      <w:r w:rsidRPr="007D5F4D">
        <w:rPr>
          <w:color w:val="000000"/>
        </w:rPr>
        <w:t>By failing to take any legal action on behalf of Watanabe in her felony criminal matter</w:t>
      </w:r>
      <w:r w:rsidR="0037671D">
        <w:rPr>
          <w:color w:val="000000"/>
        </w:rPr>
        <w:t>, respondent</w:t>
      </w:r>
      <w:r w:rsidRPr="007D5F4D">
        <w:rPr>
          <w:color w:val="000000"/>
        </w:rPr>
        <w:t xml:space="preserve"> failed to earn the $10,000 fee paid by Yuen.</w:t>
      </w:r>
    </w:p>
    <w:p w:rsidR="00F27335" w:rsidRDefault="00F27335" w:rsidP="00F27335">
      <w:pPr>
        <w:tabs>
          <w:tab w:val="left" w:pos="720"/>
        </w:tabs>
        <w:spacing w:line="480" w:lineRule="auto"/>
        <w:rPr>
          <w:color w:val="000000"/>
        </w:rPr>
      </w:pPr>
      <w:r>
        <w:rPr>
          <w:color w:val="000000"/>
        </w:rPr>
        <w:tab/>
      </w:r>
      <w:r w:rsidRPr="007D5F4D">
        <w:rPr>
          <w:color w:val="000000"/>
        </w:rPr>
        <w:t>On or about January 8, 2009, Yuen filed a complaint with the State Bar (t</w:t>
      </w:r>
      <w:r>
        <w:rPr>
          <w:color w:val="000000"/>
        </w:rPr>
        <w:t>he "Yuen complaint"</w:t>
      </w:r>
      <w:r w:rsidRPr="007D5F4D">
        <w:rPr>
          <w:color w:val="000000"/>
        </w:rPr>
        <w:t>)</w:t>
      </w:r>
      <w:r>
        <w:rPr>
          <w:color w:val="000000"/>
        </w:rPr>
        <w:t>.</w:t>
      </w:r>
    </w:p>
    <w:p w:rsidR="00F27335" w:rsidRPr="007D5F4D" w:rsidRDefault="00F27335" w:rsidP="00F27335">
      <w:pPr>
        <w:tabs>
          <w:tab w:val="left" w:pos="720"/>
        </w:tabs>
        <w:spacing w:line="480" w:lineRule="auto"/>
      </w:pPr>
      <w:r>
        <w:rPr>
          <w:color w:val="000000"/>
        </w:rPr>
        <w:lastRenderedPageBreak/>
        <w:tab/>
      </w:r>
      <w:r w:rsidRPr="007D5F4D">
        <w:rPr>
          <w:color w:val="000000"/>
        </w:rPr>
        <w:t xml:space="preserve">On or about February 20 and March 11, 2009, a State Bar investigator wrote to </w:t>
      </w:r>
      <w:r w:rsidR="0037671D">
        <w:rPr>
          <w:color w:val="000000"/>
        </w:rPr>
        <w:t>respondent</w:t>
      </w:r>
      <w:r w:rsidRPr="007D5F4D">
        <w:rPr>
          <w:color w:val="000000"/>
        </w:rPr>
        <w:t xml:space="preserve"> regarding the Yuen complaint. </w:t>
      </w:r>
      <w:r>
        <w:rPr>
          <w:color w:val="000000"/>
        </w:rPr>
        <w:t xml:space="preserve"> </w:t>
      </w:r>
      <w:r w:rsidRPr="007D5F4D">
        <w:rPr>
          <w:color w:val="000000"/>
        </w:rPr>
        <w:t xml:space="preserve">The investigator's letters were properly mailed and 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F27335" w:rsidRPr="007D5F4D" w:rsidRDefault="00F27335" w:rsidP="00F27335">
      <w:pPr>
        <w:tabs>
          <w:tab w:val="left" w:pos="720"/>
        </w:tabs>
        <w:spacing w:line="480" w:lineRule="auto"/>
      </w:pPr>
      <w:r>
        <w:rPr>
          <w:color w:val="000000"/>
        </w:rPr>
        <w:tab/>
      </w:r>
      <w:r w:rsidRPr="007D5F4D">
        <w:rPr>
          <w:color w:val="000000"/>
        </w:rPr>
        <w:t xml:space="preserve">The investigator's letters requested that </w:t>
      </w:r>
      <w:r w:rsidR="0037671D">
        <w:rPr>
          <w:color w:val="000000"/>
        </w:rPr>
        <w:t>respondent</w:t>
      </w:r>
      <w:r w:rsidRPr="007D5F4D">
        <w:rPr>
          <w:color w:val="000000"/>
        </w:rPr>
        <w:t xml:space="preserve"> respond in writing to specified allegations of misconduct being investigated by the State Bar in the Yuen complaint</w:t>
      </w:r>
      <w:r w:rsidR="0037671D">
        <w:rPr>
          <w:color w:val="000000"/>
        </w:rPr>
        <w:t>.  Respondent</w:t>
      </w:r>
      <w:r w:rsidRPr="007D5F4D">
        <w:rPr>
          <w:color w:val="000000"/>
        </w:rPr>
        <w:t xml:space="preserve"> failed to respond to the February 20 and March 11, 2009 letters.</w:t>
      </w:r>
    </w:p>
    <w:p w:rsidR="00F27335" w:rsidRPr="007D5F4D" w:rsidRDefault="00F27335" w:rsidP="00F27335">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9A76E7" w:rsidRPr="002579F8" w:rsidRDefault="009A76E7" w:rsidP="009A76E7">
      <w:pPr>
        <w:spacing w:line="480" w:lineRule="auto"/>
        <w:rPr>
          <w:b/>
        </w:rPr>
      </w:pPr>
      <w:r>
        <w:rPr>
          <w:b/>
          <w:i/>
        </w:rPr>
        <w:t xml:space="preserve">Count 25:  </w:t>
      </w:r>
      <w:r w:rsidRPr="00F60CE2">
        <w:rPr>
          <w:b/>
          <w:i/>
        </w:rPr>
        <w:t xml:space="preserve">Failure to Perform Competently </w:t>
      </w:r>
      <w:r>
        <w:rPr>
          <w:b/>
          <w:i/>
        </w:rPr>
        <w:t>(</w:t>
      </w:r>
      <w:r w:rsidRPr="00F60CE2">
        <w:rPr>
          <w:b/>
          <w:i/>
        </w:rPr>
        <w:t>Rule 3-110(A</w:t>
      </w:r>
      <w:r>
        <w:rPr>
          <w:b/>
          <w:i/>
        </w:rPr>
        <w:t>)</w:t>
      </w:r>
      <w:r w:rsidRPr="00F60CE2">
        <w:rPr>
          <w:b/>
          <w:i/>
        </w:rPr>
        <w:t>)</w:t>
      </w:r>
    </w:p>
    <w:p w:rsidR="009A76E7" w:rsidRPr="007D5F4D" w:rsidRDefault="009A76E7" w:rsidP="009A76E7">
      <w:pPr>
        <w:spacing w:line="480" w:lineRule="auto"/>
      </w:pPr>
      <w:r>
        <w:rPr>
          <w:color w:val="000000"/>
        </w:rPr>
        <w:tab/>
      </w:r>
      <w:r w:rsidRPr="007D5F4D">
        <w:rPr>
          <w:color w:val="000000"/>
        </w:rPr>
        <w:t>By failing to take any legal action on behalf of Watanabe</w:t>
      </w:r>
      <w:r w:rsidR="0037671D">
        <w:rPr>
          <w:color w:val="000000"/>
        </w:rPr>
        <w:t>, respondent</w:t>
      </w:r>
      <w:r w:rsidRPr="007D5F4D">
        <w:rPr>
          <w:color w:val="000000"/>
        </w:rPr>
        <w:t xml:space="preserve"> intentionally, recklessly, or repeatedly fail</w:t>
      </w:r>
      <w:r w:rsidR="00104F42">
        <w:rPr>
          <w:color w:val="000000"/>
        </w:rPr>
        <w:t xml:space="preserve">ed </w:t>
      </w:r>
      <w:r w:rsidRPr="007D5F4D">
        <w:rPr>
          <w:color w:val="000000"/>
        </w:rPr>
        <w:t>to perform legal services with competence, in willful violation of rule 3-110(A).</w:t>
      </w:r>
    </w:p>
    <w:p w:rsidR="007E28BC" w:rsidRDefault="007E28BC" w:rsidP="007E28BC">
      <w:pPr>
        <w:spacing w:line="480" w:lineRule="auto"/>
        <w:rPr>
          <w:b/>
          <w:i/>
        </w:rPr>
      </w:pPr>
      <w:r>
        <w:rPr>
          <w:b/>
          <w:i/>
        </w:rPr>
        <w:t>Count 26:  Representation of Adverse Interests (Rule 3-310(F))</w:t>
      </w:r>
    </w:p>
    <w:p w:rsidR="00F27335" w:rsidRPr="007D5F4D" w:rsidRDefault="00F27335" w:rsidP="00F27335">
      <w:pPr>
        <w:tabs>
          <w:tab w:val="left" w:pos="720"/>
        </w:tabs>
        <w:spacing w:line="480" w:lineRule="auto"/>
      </w:pPr>
      <w:r>
        <w:rPr>
          <w:color w:val="000000"/>
        </w:rPr>
        <w:tab/>
      </w:r>
      <w:r w:rsidRPr="007D5F4D">
        <w:rPr>
          <w:color w:val="000000"/>
        </w:rPr>
        <w:t>By failing to obtain Watanabe's informed consent to payment of legal fees by Watanabe's friend</w:t>
      </w:r>
      <w:r w:rsidR="0037671D">
        <w:rPr>
          <w:color w:val="000000"/>
        </w:rPr>
        <w:t>, respondent</w:t>
      </w:r>
      <w:r w:rsidRPr="007D5F4D">
        <w:rPr>
          <w:color w:val="000000"/>
        </w:rPr>
        <w:t xml:space="preserve"> accepted compensation for representing a client from one other than the client without complying with the requirement that </w:t>
      </w:r>
      <w:r w:rsidR="0037671D">
        <w:rPr>
          <w:color w:val="000000"/>
        </w:rPr>
        <w:t>respondent</w:t>
      </w:r>
      <w:r w:rsidRPr="007D5F4D">
        <w:rPr>
          <w:color w:val="000000"/>
        </w:rPr>
        <w:t xml:space="preserve"> obtained the client's informed written consent, in willful violation of rule 3-310(F).</w:t>
      </w:r>
    </w:p>
    <w:p w:rsidR="008B5225" w:rsidRDefault="008B5225" w:rsidP="008B5225">
      <w:pPr>
        <w:spacing w:line="480" w:lineRule="auto"/>
        <w:rPr>
          <w:b/>
          <w:i/>
        </w:rPr>
      </w:pPr>
      <w:r>
        <w:rPr>
          <w:b/>
          <w:i/>
        </w:rPr>
        <w:t>Count</w:t>
      </w:r>
      <w:r w:rsidR="007E28BC">
        <w:rPr>
          <w:b/>
          <w:i/>
        </w:rPr>
        <w:t xml:space="preserve"> 27</w:t>
      </w:r>
      <w:r>
        <w:rPr>
          <w:b/>
          <w:i/>
        </w:rPr>
        <w:t xml:space="preserve">:  </w:t>
      </w:r>
      <w:r w:rsidRPr="00C67A29">
        <w:rPr>
          <w:b/>
          <w:i/>
        </w:rPr>
        <w:t>Failure to Return Unearned Fees (Rule 3-700(D</w:t>
      </w:r>
      <w:proofErr w:type="gramStart"/>
      <w:r w:rsidRPr="00C67A29">
        <w:rPr>
          <w:b/>
          <w:i/>
        </w:rPr>
        <w:t>)(</w:t>
      </w:r>
      <w:proofErr w:type="gramEnd"/>
      <w:r w:rsidRPr="00C67A29">
        <w:rPr>
          <w:b/>
          <w:i/>
        </w:rPr>
        <w:t>2))</w:t>
      </w:r>
    </w:p>
    <w:p w:rsidR="00F27335" w:rsidRDefault="00F27335" w:rsidP="00F27335">
      <w:pPr>
        <w:tabs>
          <w:tab w:val="left" w:pos="720"/>
        </w:tabs>
        <w:spacing w:line="480" w:lineRule="auto"/>
        <w:rPr>
          <w:color w:val="000000"/>
        </w:rPr>
      </w:pPr>
      <w:r>
        <w:rPr>
          <w:color w:val="000000"/>
        </w:rPr>
        <w:tab/>
      </w:r>
      <w:r w:rsidRPr="007D5F4D">
        <w:rPr>
          <w:color w:val="000000"/>
        </w:rPr>
        <w:t>By failing to respond to Yuen's request for a return of the $10,000 unearned fees</w:t>
      </w:r>
      <w:r w:rsidR="0037671D">
        <w:rPr>
          <w:color w:val="000000"/>
        </w:rPr>
        <w:t>, respondent</w:t>
      </w:r>
      <w:r w:rsidRPr="007D5F4D">
        <w:rPr>
          <w:color w:val="000000"/>
        </w:rPr>
        <w:t xml:space="preserve"> failed to refund promptly any part of the unearned advanced fees, in </w:t>
      </w:r>
      <w:r w:rsidR="002F6DC1">
        <w:rPr>
          <w:color w:val="000000"/>
        </w:rPr>
        <w:t>willful</w:t>
      </w:r>
      <w:r w:rsidRPr="007D5F4D">
        <w:rPr>
          <w:color w:val="000000"/>
        </w:rPr>
        <w:t xml:space="preserve"> violation of rule 3-700(D</w:t>
      </w:r>
      <w:proofErr w:type="gramStart"/>
      <w:r w:rsidRPr="007D5F4D">
        <w:rPr>
          <w:color w:val="000000"/>
        </w:rPr>
        <w:t>)(</w:t>
      </w:r>
      <w:proofErr w:type="gramEnd"/>
      <w:r w:rsidRPr="007D5F4D">
        <w:rPr>
          <w:color w:val="000000"/>
        </w:rPr>
        <w:t>2).</w:t>
      </w:r>
    </w:p>
    <w:p w:rsidR="006764D0" w:rsidRDefault="006764D0" w:rsidP="00F27335">
      <w:pPr>
        <w:tabs>
          <w:tab w:val="left" w:pos="720"/>
        </w:tabs>
        <w:spacing w:line="480" w:lineRule="auto"/>
        <w:rPr>
          <w:color w:val="000000"/>
        </w:rPr>
      </w:pPr>
    </w:p>
    <w:p w:rsidR="006764D0" w:rsidRPr="007D5F4D" w:rsidRDefault="006764D0" w:rsidP="00F27335">
      <w:pPr>
        <w:tabs>
          <w:tab w:val="left" w:pos="720"/>
        </w:tabs>
        <w:spacing w:line="480" w:lineRule="auto"/>
      </w:pPr>
    </w:p>
    <w:p w:rsidR="008B5225" w:rsidRDefault="008B5225" w:rsidP="008B5225">
      <w:pPr>
        <w:spacing w:line="480" w:lineRule="auto"/>
        <w:rPr>
          <w:b/>
          <w:bCs/>
          <w:i/>
          <w:iCs/>
        </w:rPr>
      </w:pPr>
      <w:r>
        <w:rPr>
          <w:b/>
          <w:i/>
        </w:rPr>
        <w:lastRenderedPageBreak/>
        <w:t>Count</w:t>
      </w:r>
      <w:r w:rsidR="007E28BC">
        <w:rPr>
          <w:b/>
          <w:i/>
        </w:rPr>
        <w:t xml:space="preserve"> 28</w:t>
      </w:r>
      <w:r w:rsidRPr="00C67A29">
        <w:rPr>
          <w:b/>
          <w:bCs/>
          <w:i/>
          <w:iCs/>
        </w:rPr>
        <w:t xml:space="preserve">:  Failure to Cooperate With the </w:t>
      </w:r>
      <w:r>
        <w:rPr>
          <w:b/>
          <w:bCs/>
          <w:i/>
          <w:iCs/>
        </w:rPr>
        <w:t xml:space="preserve">State </w:t>
      </w:r>
      <w:r w:rsidRPr="00C67A29">
        <w:rPr>
          <w:b/>
          <w:bCs/>
          <w:i/>
          <w:iCs/>
        </w:rPr>
        <w:t xml:space="preserve">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F27335" w:rsidRPr="007D5F4D" w:rsidRDefault="00F27335" w:rsidP="00F27335">
      <w:pPr>
        <w:tabs>
          <w:tab w:val="left" w:pos="720"/>
        </w:tabs>
        <w:spacing w:line="480" w:lineRule="auto"/>
      </w:pPr>
      <w:r>
        <w:rPr>
          <w:color w:val="000000"/>
        </w:rPr>
        <w:tab/>
      </w:r>
      <w:r w:rsidRPr="007D5F4D">
        <w:rPr>
          <w:color w:val="000000"/>
        </w:rPr>
        <w:t>By failing to provide the State Bar investigator with a response concerning the allegations of misconduct in the Yuen complaint</w:t>
      </w:r>
      <w:r w:rsidR="0037671D">
        <w:rPr>
          <w:color w:val="000000"/>
        </w:rPr>
        <w:t>, respondent</w:t>
      </w:r>
      <w:r w:rsidRPr="007D5F4D">
        <w:rPr>
          <w:color w:val="000000"/>
        </w:rPr>
        <w:t xml:space="preserve"> failed to cooperate and participate in a 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151895">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7E28BC" w:rsidRPr="008B5225" w:rsidRDefault="007E28BC" w:rsidP="008B5225">
      <w:pPr>
        <w:spacing w:line="480" w:lineRule="auto"/>
        <w:rPr>
          <w:b/>
        </w:rPr>
      </w:pPr>
      <w:r>
        <w:rPr>
          <w:b/>
        </w:rPr>
        <w:t>10.</w:t>
      </w:r>
      <w:r>
        <w:rPr>
          <w:b/>
        </w:rPr>
        <w:tab/>
        <w:t>Gallardo Matter (</w:t>
      </w:r>
      <w:r w:rsidR="00E1299C">
        <w:rPr>
          <w:b/>
        </w:rPr>
        <w:t xml:space="preserve">Case No. </w:t>
      </w:r>
      <w:r>
        <w:rPr>
          <w:b/>
        </w:rPr>
        <w:t>09-O-13648 -- Count 29)</w:t>
      </w:r>
    </w:p>
    <w:p w:rsidR="00AE7BEA" w:rsidRPr="007D5F4D" w:rsidRDefault="00AE7BEA" w:rsidP="00AE7BEA">
      <w:pPr>
        <w:tabs>
          <w:tab w:val="left" w:pos="720"/>
        </w:tabs>
        <w:spacing w:line="480" w:lineRule="auto"/>
      </w:pPr>
      <w:r>
        <w:tab/>
      </w:r>
      <w:r w:rsidRPr="00F92686">
        <w:t>On</w:t>
      </w:r>
      <w:r w:rsidRPr="007D5F4D">
        <w:rPr>
          <w:color w:val="000000"/>
        </w:rPr>
        <w:t xml:space="preserve"> or about September 15, 2007, Patricia </w:t>
      </w:r>
      <w:proofErr w:type="spellStart"/>
      <w:r w:rsidRPr="007D5F4D">
        <w:rPr>
          <w:color w:val="000000"/>
        </w:rPr>
        <w:t>Sigala</w:t>
      </w:r>
      <w:proofErr w:type="spellEnd"/>
      <w:r w:rsidRPr="007D5F4D">
        <w:rPr>
          <w:color w:val="000000"/>
        </w:rPr>
        <w:t xml:space="preserve">-Gallardo ("Gallardo") employed </w:t>
      </w:r>
      <w:r w:rsidR="0037671D">
        <w:rPr>
          <w:color w:val="000000"/>
        </w:rPr>
        <w:t>respondent</w:t>
      </w:r>
      <w:r w:rsidRPr="007D5F4D">
        <w:rPr>
          <w:color w:val="000000"/>
        </w:rPr>
        <w:t xml:space="preserve"> to represent her in a criminal matter</w:t>
      </w:r>
      <w:r w:rsidR="0037671D">
        <w:rPr>
          <w:color w:val="000000"/>
        </w:rPr>
        <w:t>.  Respondent</w:t>
      </w:r>
      <w:r w:rsidRPr="007D5F4D">
        <w:rPr>
          <w:color w:val="000000"/>
        </w:rPr>
        <w:t xml:space="preserve"> gave Gallardo a copy of the attorney-client fee agreement that he signed and dated. </w:t>
      </w:r>
      <w:r>
        <w:rPr>
          <w:color w:val="000000"/>
        </w:rPr>
        <w:t xml:space="preserve"> </w:t>
      </w:r>
      <w:r w:rsidRPr="007D5F4D">
        <w:rPr>
          <w:color w:val="000000"/>
        </w:rPr>
        <w:t xml:space="preserve">On the date of employment, Gallardo paid </w:t>
      </w:r>
      <w:r w:rsidR="0037671D">
        <w:rPr>
          <w:color w:val="000000"/>
        </w:rPr>
        <w:t>respondent</w:t>
      </w:r>
      <w:r w:rsidRPr="007D5F4D">
        <w:rPr>
          <w:color w:val="000000"/>
        </w:rPr>
        <w:t xml:space="preserve"> a $1,500 retainer.</w:t>
      </w:r>
    </w:p>
    <w:p w:rsidR="00AE7BEA" w:rsidRPr="007D5F4D" w:rsidRDefault="00AE7BEA" w:rsidP="00AE7BEA">
      <w:pPr>
        <w:tabs>
          <w:tab w:val="left" w:pos="720"/>
        </w:tabs>
        <w:spacing w:line="480" w:lineRule="auto"/>
      </w:pPr>
      <w:r>
        <w:rPr>
          <w:color w:val="000000"/>
        </w:rPr>
        <w:tab/>
      </w:r>
      <w:r w:rsidRPr="007D5F4D">
        <w:rPr>
          <w:color w:val="000000"/>
        </w:rPr>
        <w:t xml:space="preserve">On or about June 24, 2009, Gallardo filed a complaint with the State Bar (the "Gallardo complaint"), alleging that </w:t>
      </w:r>
      <w:r w:rsidR="0037671D">
        <w:rPr>
          <w:color w:val="000000"/>
        </w:rPr>
        <w:t>respondent</w:t>
      </w:r>
      <w:r w:rsidRPr="007D5F4D">
        <w:rPr>
          <w:color w:val="000000"/>
        </w:rPr>
        <w:t xml:space="preserve"> failed to perform on her behalf and did not return her calls.</w:t>
      </w:r>
    </w:p>
    <w:p w:rsidR="00AE7BEA" w:rsidRPr="007D5F4D" w:rsidRDefault="00AE7BEA" w:rsidP="00AE7BEA">
      <w:pPr>
        <w:tabs>
          <w:tab w:val="left" w:pos="720"/>
        </w:tabs>
        <w:spacing w:line="480" w:lineRule="auto"/>
      </w:pPr>
      <w:r>
        <w:rPr>
          <w:color w:val="000000"/>
        </w:rPr>
        <w:tab/>
      </w:r>
      <w:r w:rsidRPr="007D5F4D">
        <w:rPr>
          <w:color w:val="000000"/>
        </w:rPr>
        <w:t xml:space="preserve">On or about July 22 and August 11, 2009, a State Bar investigator wrote to </w:t>
      </w:r>
      <w:r w:rsidR="0037671D">
        <w:rPr>
          <w:color w:val="000000"/>
        </w:rPr>
        <w:t>respondent</w:t>
      </w:r>
      <w:r w:rsidRPr="007D5F4D">
        <w:rPr>
          <w:color w:val="000000"/>
        </w:rPr>
        <w:t xml:space="preserve"> regarding the Gallardo complaint. </w:t>
      </w:r>
      <w:r>
        <w:rPr>
          <w:color w:val="000000"/>
        </w:rPr>
        <w:t xml:space="preserve"> </w:t>
      </w:r>
      <w:r w:rsidRPr="007D5F4D">
        <w:rPr>
          <w:color w:val="000000"/>
        </w:rPr>
        <w:t>The investigator's letters were properly mailed</w:t>
      </w:r>
      <w:r w:rsidR="00AA6AA5">
        <w:rPr>
          <w:color w:val="000000"/>
        </w:rPr>
        <w:t xml:space="preserve"> </w:t>
      </w:r>
      <w:r w:rsidRPr="007D5F4D">
        <w:rPr>
          <w:color w:val="000000"/>
        </w:rPr>
        <w:t xml:space="preserve">and 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AE7BEA" w:rsidRPr="007D5F4D" w:rsidRDefault="00AE7BEA" w:rsidP="00AE7BEA">
      <w:pPr>
        <w:tabs>
          <w:tab w:val="left" w:pos="720"/>
        </w:tabs>
        <w:spacing w:line="480" w:lineRule="auto"/>
      </w:pPr>
      <w:r>
        <w:rPr>
          <w:color w:val="000000"/>
        </w:rPr>
        <w:tab/>
      </w:r>
      <w:r w:rsidRPr="007D5F4D">
        <w:rPr>
          <w:color w:val="000000"/>
        </w:rPr>
        <w:t xml:space="preserve">The investigator's letters requested that </w:t>
      </w:r>
      <w:r w:rsidR="0037671D">
        <w:rPr>
          <w:color w:val="000000"/>
        </w:rPr>
        <w:t>respondent</w:t>
      </w:r>
      <w:r w:rsidRPr="007D5F4D">
        <w:rPr>
          <w:color w:val="000000"/>
        </w:rPr>
        <w:t xml:space="preserve"> respond in writing to specified allegations of misconduct being investigated by the State Bar in the Gallardo complaint. </w:t>
      </w:r>
      <w:r w:rsidR="00AA6AA5">
        <w:rPr>
          <w:color w:val="000000"/>
        </w:rPr>
        <w:t xml:space="preserve"> Respondent </w:t>
      </w:r>
      <w:r w:rsidRPr="007D5F4D">
        <w:rPr>
          <w:color w:val="000000"/>
        </w:rPr>
        <w:t>failed to respond to the July 22 and August 11, 2009 letters.</w:t>
      </w:r>
    </w:p>
    <w:p w:rsidR="00AE7BEA" w:rsidRPr="007D5F4D" w:rsidRDefault="00AE7BEA" w:rsidP="00AE7BEA">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7E28BC" w:rsidRDefault="007E28BC" w:rsidP="007E28BC">
      <w:pPr>
        <w:spacing w:line="480" w:lineRule="auto"/>
        <w:rPr>
          <w:b/>
          <w:bCs/>
          <w:i/>
          <w:iCs/>
        </w:rPr>
      </w:pPr>
      <w:r>
        <w:rPr>
          <w:b/>
          <w:i/>
        </w:rPr>
        <w:t>Count 29</w:t>
      </w:r>
      <w:r w:rsidRPr="00C67A29">
        <w:rPr>
          <w:b/>
          <w:bCs/>
          <w:i/>
          <w:iCs/>
        </w:rPr>
        <w:t xml:space="preserve">:  Failure to Cooperate With the </w:t>
      </w:r>
      <w:r>
        <w:rPr>
          <w:b/>
          <w:bCs/>
          <w:i/>
          <w:iCs/>
        </w:rPr>
        <w:t xml:space="preserve">State </w:t>
      </w:r>
      <w:r w:rsidRPr="00C67A29">
        <w:rPr>
          <w:b/>
          <w:bCs/>
          <w:i/>
          <w:iCs/>
        </w:rPr>
        <w:t xml:space="preserve">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AE7BEA" w:rsidRDefault="00AE7BEA" w:rsidP="00AE7BEA">
      <w:pPr>
        <w:tabs>
          <w:tab w:val="left" w:pos="720"/>
        </w:tabs>
        <w:spacing w:line="480" w:lineRule="auto"/>
        <w:rPr>
          <w:color w:val="000000"/>
        </w:rPr>
      </w:pPr>
      <w:r>
        <w:rPr>
          <w:color w:val="000000"/>
        </w:rPr>
        <w:tab/>
      </w:r>
      <w:r w:rsidRPr="007D5F4D">
        <w:rPr>
          <w:color w:val="000000"/>
        </w:rPr>
        <w:t>By failing to provide the State Bar investigator with a response concerning the allegations of misconduct in the Gallardo complaint</w:t>
      </w:r>
      <w:r w:rsidR="0037671D">
        <w:rPr>
          <w:color w:val="000000"/>
        </w:rPr>
        <w:t>, respondent</w:t>
      </w:r>
      <w:r w:rsidRPr="007D5F4D">
        <w:rPr>
          <w:color w:val="000000"/>
        </w:rPr>
        <w:t xml:space="preserve"> failed to cooperate and participate in a </w:t>
      </w:r>
      <w:r w:rsidRPr="007D5F4D">
        <w:rPr>
          <w:color w:val="000000"/>
        </w:rPr>
        <w:lastRenderedPageBreak/>
        <w:t xml:space="preserve">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AA6AA5">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7E28BC" w:rsidRDefault="007E28BC" w:rsidP="00544740">
      <w:pPr>
        <w:spacing w:line="480" w:lineRule="auto"/>
        <w:rPr>
          <w:b/>
        </w:rPr>
      </w:pPr>
      <w:r w:rsidRPr="007E28BC">
        <w:rPr>
          <w:b/>
        </w:rPr>
        <w:t>11.</w:t>
      </w:r>
      <w:r w:rsidRPr="007E28BC">
        <w:rPr>
          <w:b/>
        </w:rPr>
        <w:tab/>
        <w:t xml:space="preserve">Green </w:t>
      </w:r>
      <w:r>
        <w:rPr>
          <w:b/>
        </w:rPr>
        <w:t xml:space="preserve">Matter </w:t>
      </w:r>
      <w:r w:rsidRPr="007E28BC">
        <w:rPr>
          <w:b/>
        </w:rPr>
        <w:t>(</w:t>
      </w:r>
      <w:r w:rsidR="00E1299C">
        <w:rPr>
          <w:b/>
        </w:rPr>
        <w:t xml:space="preserve">Case No. </w:t>
      </w:r>
      <w:r w:rsidRPr="007E28BC">
        <w:rPr>
          <w:b/>
        </w:rPr>
        <w:t>09-O-14124</w:t>
      </w:r>
      <w:r w:rsidR="00E1299C">
        <w:rPr>
          <w:b/>
        </w:rPr>
        <w:t xml:space="preserve"> -- Counts 30-33</w:t>
      </w:r>
      <w:r w:rsidRPr="007E28BC">
        <w:rPr>
          <w:b/>
        </w:rPr>
        <w:t>)</w:t>
      </w:r>
    </w:p>
    <w:p w:rsidR="00B072DE" w:rsidRPr="007D5F4D" w:rsidRDefault="00B072DE" w:rsidP="00B072DE">
      <w:pPr>
        <w:spacing w:line="480" w:lineRule="auto"/>
      </w:pPr>
      <w:r>
        <w:rPr>
          <w:color w:val="000000"/>
        </w:rPr>
        <w:tab/>
      </w:r>
      <w:r w:rsidRPr="007D5F4D">
        <w:rPr>
          <w:color w:val="000000"/>
        </w:rPr>
        <w:t xml:space="preserve">On or about January 5, 2009, Samuel Green ("Green") employed </w:t>
      </w:r>
      <w:r w:rsidR="0037671D">
        <w:rPr>
          <w:color w:val="000000"/>
        </w:rPr>
        <w:t>respondent</w:t>
      </w:r>
      <w:r w:rsidRPr="007D5F4D">
        <w:rPr>
          <w:color w:val="000000"/>
        </w:rPr>
        <w:t xml:space="preserve"> to file a petition in Superior and Juvenile Court to expunge his criminal record</w:t>
      </w:r>
      <w:r w:rsidR="0037671D">
        <w:rPr>
          <w:color w:val="000000"/>
        </w:rPr>
        <w:t>.  Respondent</w:t>
      </w:r>
      <w:r w:rsidRPr="007D5F4D">
        <w:rPr>
          <w:color w:val="000000"/>
        </w:rPr>
        <w:t xml:space="preserve"> gave Green a copy of the attorney-client agreement that he signed and dated.</w:t>
      </w:r>
    </w:p>
    <w:p w:rsidR="00B072DE" w:rsidRPr="007D5F4D" w:rsidRDefault="00B072DE" w:rsidP="00B072DE">
      <w:pPr>
        <w:spacing w:line="480" w:lineRule="auto"/>
      </w:pPr>
      <w:r>
        <w:rPr>
          <w:color w:val="000000"/>
        </w:rPr>
        <w:tab/>
      </w:r>
      <w:r w:rsidRPr="007D5F4D">
        <w:rPr>
          <w:color w:val="000000"/>
        </w:rPr>
        <w:t xml:space="preserve">On or about January 5, 2009, Green paid </w:t>
      </w:r>
      <w:r w:rsidR="0037671D">
        <w:rPr>
          <w:color w:val="000000"/>
        </w:rPr>
        <w:t>respondent</w:t>
      </w:r>
      <w:r w:rsidRPr="007D5F4D">
        <w:rPr>
          <w:color w:val="000000"/>
        </w:rPr>
        <w:t xml:space="preserve"> a $750 retainer</w:t>
      </w:r>
      <w:r w:rsidR="0037671D">
        <w:rPr>
          <w:color w:val="000000"/>
        </w:rPr>
        <w:t>.  Respondent</w:t>
      </w:r>
      <w:r w:rsidRPr="007D5F4D">
        <w:rPr>
          <w:color w:val="000000"/>
        </w:rPr>
        <w:t xml:space="preserve"> gave Green a signed receipt for the $750.</w:t>
      </w:r>
    </w:p>
    <w:p w:rsidR="00B072DE" w:rsidRPr="007D5F4D" w:rsidRDefault="00B072DE" w:rsidP="00B072DE">
      <w:pPr>
        <w:spacing w:line="480" w:lineRule="auto"/>
      </w:pPr>
      <w:r>
        <w:rPr>
          <w:color w:val="000000"/>
        </w:rPr>
        <w:tab/>
      </w:r>
      <w:r w:rsidRPr="007D5F4D">
        <w:rPr>
          <w:color w:val="000000"/>
        </w:rPr>
        <w:t xml:space="preserve">On or about February 5, 2009, Green paid </w:t>
      </w:r>
      <w:r w:rsidR="0037671D">
        <w:rPr>
          <w:color w:val="000000"/>
        </w:rPr>
        <w:t>respondent</w:t>
      </w:r>
      <w:r w:rsidRPr="007D5F4D">
        <w:rPr>
          <w:color w:val="000000"/>
        </w:rPr>
        <w:t xml:space="preserve"> an additional $750 retainer</w:t>
      </w:r>
      <w:r w:rsidR="0037671D">
        <w:rPr>
          <w:color w:val="000000"/>
        </w:rPr>
        <w:t>.  Respondent</w:t>
      </w:r>
      <w:r w:rsidRPr="007D5F4D">
        <w:rPr>
          <w:color w:val="000000"/>
        </w:rPr>
        <w:t xml:space="preserve"> gave Green a signed receipt for the additional $750.</w:t>
      </w:r>
    </w:p>
    <w:p w:rsidR="00B072DE" w:rsidRDefault="00B072DE" w:rsidP="00B072DE">
      <w:pPr>
        <w:spacing w:line="480" w:lineRule="auto"/>
        <w:rPr>
          <w:color w:val="000000"/>
        </w:rPr>
      </w:pPr>
      <w:r>
        <w:tab/>
      </w:r>
      <w:r w:rsidRPr="00733FA2">
        <w:t>Thereafter</w:t>
      </w:r>
      <w:r w:rsidR="0037671D">
        <w:rPr>
          <w:color w:val="000000"/>
        </w:rPr>
        <w:t>, respondent</w:t>
      </w:r>
      <w:r w:rsidRPr="007D5F4D">
        <w:rPr>
          <w:color w:val="000000"/>
        </w:rPr>
        <w:t xml:space="preserve"> did not file any petition nor performed any legal services on behalf of Green.</w:t>
      </w:r>
    </w:p>
    <w:p w:rsidR="00B072DE" w:rsidRPr="007D5F4D" w:rsidRDefault="00B072DE" w:rsidP="00B072DE">
      <w:pPr>
        <w:tabs>
          <w:tab w:val="left" w:pos="720"/>
        </w:tabs>
        <w:spacing w:line="480" w:lineRule="auto"/>
      </w:pPr>
      <w:r>
        <w:rPr>
          <w:color w:val="000000"/>
        </w:rPr>
        <w:tab/>
      </w:r>
      <w:r w:rsidRPr="007D5F4D">
        <w:rPr>
          <w:color w:val="000000"/>
        </w:rPr>
        <w:t xml:space="preserve">Between April 25 and May 24, 2009, Green called </w:t>
      </w:r>
      <w:r w:rsidR="0037671D">
        <w:rPr>
          <w:color w:val="000000"/>
        </w:rPr>
        <w:t>respondent</w:t>
      </w:r>
      <w:r w:rsidRPr="007D5F4D">
        <w:rPr>
          <w:color w:val="000000"/>
        </w:rPr>
        <w:t xml:space="preserve"> on at least six occasions, leaving messages inquiring about the petition to expunge Green's record</w:t>
      </w:r>
      <w:r w:rsidR="0037671D">
        <w:rPr>
          <w:color w:val="000000"/>
        </w:rPr>
        <w:t>.  Respondent</w:t>
      </w:r>
      <w:r w:rsidRPr="007D5F4D">
        <w:rPr>
          <w:color w:val="000000"/>
        </w:rPr>
        <w:t xml:space="preserve"> failed to return Green's messages.</w:t>
      </w:r>
    </w:p>
    <w:p w:rsidR="00B072DE" w:rsidRPr="007D5F4D" w:rsidRDefault="00B072DE" w:rsidP="00B072DE">
      <w:pPr>
        <w:tabs>
          <w:tab w:val="left" w:pos="720"/>
        </w:tabs>
        <w:spacing w:line="480" w:lineRule="auto"/>
      </w:pPr>
      <w:r>
        <w:rPr>
          <w:color w:val="000000"/>
        </w:rPr>
        <w:tab/>
      </w:r>
      <w:r w:rsidRPr="007D5F4D">
        <w:rPr>
          <w:color w:val="000000"/>
        </w:rPr>
        <w:t>By failing to perform any legal services on behalf of Green</w:t>
      </w:r>
      <w:r w:rsidR="0037671D">
        <w:rPr>
          <w:color w:val="000000"/>
        </w:rPr>
        <w:t>, respondent</w:t>
      </w:r>
      <w:r w:rsidRPr="007D5F4D">
        <w:rPr>
          <w:color w:val="000000"/>
        </w:rPr>
        <w:t xml:space="preserve"> failed to earn the $1,500 fees paid by Green.</w:t>
      </w:r>
    </w:p>
    <w:p w:rsidR="00B072DE" w:rsidRPr="007D5F4D" w:rsidRDefault="00B072DE" w:rsidP="00B072DE">
      <w:pPr>
        <w:spacing w:line="480" w:lineRule="auto"/>
      </w:pPr>
      <w:r>
        <w:rPr>
          <w:color w:val="000000"/>
        </w:rPr>
        <w:tab/>
      </w:r>
      <w:r w:rsidRPr="007D5F4D">
        <w:rPr>
          <w:color w:val="000000"/>
        </w:rPr>
        <w:t xml:space="preserve">On or about July 13, 2009, Green sent </w:t>
      </w:r>
      <w:r w:rsidR="0037671D">
        <w:rPr>
          <w:color w:val="000000"/>
        </w:rPr>
        <w:t>respondent</w:t>
      </w:r>
      <w:r w:rsidRPr="007D5F4D">
        <w:rPr>
          <w:color w:val="000000"/>
        </w:rPr>
        <w:t xml:space="preserve"> a letter, requesting the return of the unearned fees</w:t>
      </w:r>
      <w:r w:rsidR="0037671D">
        <w:rPr>
          <w:color w:val="000000"/>
        </w:rPr>
        <w:t>.  Respondent</w:t>
      </w:r>
      <w:r w:rsidRPr="007D5F4D">
        <w:rPr>
          <w:color w:val="000000"/>
        </w:rPr>
        <w:t xml:space="preserve"> failed to respond to Green's request.</w:t>
      </w:r>
      <w:r>
        <w:rPr>
          <w:color w:val="000000"/>
        </w:rPr>
        <w:t xml:space="preserve">  </w:t>
      </w:r>
    </w:p>
    <w:p w:rsidR="00B072DE" w:rsidRPr="007D5F4D" w:rsidRDefault="00B072DE" w:rsidP="00B072DE">
      <w:pPr>
        <w:tabs>
          <w:tab w:val="left" w:pos="720"/>
        </w:tabs>
        <w:spacing w:line="480" w:lineRule="auto"/>
      </w:pPr>
      <w:r>
        <w:rPr>
          <w:color w:val="000000"/>
        </w:rPr>
        <w:tab/>
      </w:r>
      <w:r w:rsidRPr="007D5F4D">
        <w:rPr>
          <w:color w:val="000000"/>
        </w:rPr>
        <w:t>On or about June 30, 2009, Green filed a complaint with the State Bar (the "Green complaint").</w:t>
      </w:r>
    </w:p>
    <w:p w:rsidR="00B072DE" w:rsidRPr="007D5F4D" w:rsidRDefault="00B072DE" w:rsidP="00B072DE">
      <w:pPr>
        <w:tabs>
          <w:tab w:val="left" w:pos="720"/>
        </w:tabs>
        <w:spacing w:line="480" w:lineRule="auto"/>
      </w:pPr>
      <w:r>
        <w:rPr>
          <w:color w:val="000000"/>
        </w:rPr>
        <w:tab/>
      </w:r>
      <w:r w:rsidRPr="007D5F4D">
        <w:rPr>
          <w:color w:val="000000"/>
        </w:rPr>
        <w:t xml:space="preserve">On or about September 24 and October 13, 2009, a State Bar investigator wrote to </w:t>
      </w:r>
      <w:r w:rsidR="0037671D">
        <w:rPr>
          <w:color w:val="000000"/>
        </w:rPr>
        <w:t>respondent</w:t>
      </w:r>
      <w:r w:rsidRPr="007D5F4D">
        <w:rPr>
          <w:color w:val="000000"/>
        </w:rPr>
        <w:t xml:space="preserve"> regarding the Green complaint. </w:t>
      </w:r>
      <w:r>
        <w:rPr>
          <w:color w:val="000000"/>
        </w:rPr>
        <w:t xml:space="preserve"> </w:t>
      </w:r>
      <w:r w:rsidRPr="007D5F4D">
        <w:rPr>
          <w:color w:val="000000"/>
        </w:rPr>
        <w:t xml:space="preserve">The investigator's letters were properly mailed and </w:t>
      </w:r>
      <w:r w:rsidRPr="007D5F4D">
        <w:rPr>
          <w:color w:val="000000"/>
        </w:rPr>
        <w:lastRenderedPageBreak/>
        <w:t xml:space="preserve">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B072DE" w:rsidRPr="007D5F4D" w:rsidRDefault="00B072DE" w:rsidP="00B072DE">
      <w:pPr>
        <w:tabs>
          <w:tab w:val="left" w:pos="720"/>
        </w:tabs>
        <w:spacing w:line="480" w:lineRule="auto"/>
      </w:pPr>
      <w:r>
        <w:tab/>
      </w:r>
      <w:r w:rsidRPr="00F732C5">
        <w:t>The</w:t>
      </w:r>
      <w:r w:rsidRPr="007D5F4D">
        <w:rPr>
          <w:color w:val="000000"/>
        </w:rPr>
        <w:t xml:space="preserve"> investigator's letters requested that </w:t>
      </w:r>
      <w:r w:rsidR="0037671D">
        <w:rPr>
          <w:color w:val="000000"/>
        </w:rPr>
        <w:t>respondent</w:t>
      </w:r>
      <w:r w:rsidRPr="007D5F4D">
        <w:rPr>
          <w:color w:val="000000"/>
        </w:rPr>
        <w:t xml:space="preserve"> respond in writing to specified allegations of misconduct being investigated by the St</w:t>
      </w:r>
      <w:r w:rsidR="00BB53F5">
        <w:rPr>
          <w:color w:val="000000"/>
        </w:rPr>
        <w:t xml:space="preserve">ate Bar in the Green complaint. Respondent </w:t>
      </w:r>
      <w:r w:rsidRPr="007D5F4D">
        <w:rPr>
          <w:color w:val="000000"/>
        </w:rPr>
        <w:t>failed to respond to the September 24 and October 13, 2009 letters.</w:t>
      </w:r>
    </w:p>
    <w:p w:rsidR="00B072DE" w:rsidRPr="007D5F4D" w:rsidRDefault="00B072DE" w:rsidP="00B072DE">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E1299C" w:rsidRPr="002579F8" w:rsidRDefault="00E1299C" w:rsidP="00E1299C">
      <w:pPr>
        <w:spacing w:line="480" w:lineRule="auto"/>
        <w:rPr>
          <w:b/>
        </w:rPr>
      </w:pPr>
      <w:r>
        <w:rPr>
          <w:b/>
          <w:i/>
        </w:rPr>
        <w:t>Count</w:t>
      </w:r>
      <w:r w:rsidR="00217C69">
        <w:rPr>
          <w:b/>
          <w:i/>
        </w:rPr>
        <w:t xml:space="preserve"> 30</w:t>
      </w:r>
      <w:r>
        <w:rPr>
          <w:b/>
          <w:i/>
        </w:rPr>
        <w:t xml:space="preserve">:  </w:t>
      </w:r>
      <w:r w:rsidRPr="00F60CE2">
        <w:rPr>
          <w:b/>
          <w:i/>
        </w:rPr>
        <w:t xml:space="preserve">Failure to Perform Competently </w:t>
      </w:r>
      <w:r>
        <w:rPr>
          <w:b/>
          <w:i/>
        </w:rPr>
        <w:t>(</w:t>
      </w:r>
      <w:r w:rsidRPr="00F60CE2">
        <w:rPr>
          <w:b/>
          <w:i/>
        </w:rPr>
        <w:t>Rule 3-110(A</w:t>
      </w:r>
      <w:r>
        <w:rPr>
          <w:b/>
          <w:i/>
        </w:rPr>
        <w:t>)</w:t>
      </w:r>
      <w:r w:rsidRPr="00F60CE2">
        <w:rPr>
          <w:b/>
          <w:i/>
        </w:rPr>
        <w:t>)</w:t>
      </w:r>
    </w:p>
    <w:p w:rsidR="00B072DE" w:rsidRPr="007D5F4D" w:rsidRDefault="00B32F0D" w:rsidP="00B32F0D">
      <w:pPr>
        <w:tabs>
          <w:tab w:val="left" w:pos="720"/>
        </w:tabs>
        <w:spacing w:line="480" w:lineRule="auto"/>
      </w:pPr>
      <w:r>
        <w:rPr>
          <w:color w:val="000000"/>
        </w:rPr>
        <w:tab/>
      </w:r>
      <w:r w:rsidR="00B072DE" w:rsidRPr="007D5F4D">
        <w:rPr>
          <w:color w:val="000000"/>
        </w:rPr>
        <w:t>By not taking any legal action on behalf of Green</w:t>
      </w:r>
      <w:r w:rsidR="0037671D">
        <w:rPr>
          <w:color w:val="000000"/>
        </w:rPr>
        <w:t>, respondent</w:t>
      </w:r>
      <w:r w:rsidR="00B072DE" w:rsidRPr="007D5F4D">
        <w:rPr>
          <w:color w:val="000000"/>
        </w:rPr>
        <w:t xml:space="preserve"> failed to intentionally, recklessly, or repeatedly perform legal services with competence, in </w:t>
      </w:r>
      <w:r w:rsidR="002F6DC1">
        <w:rPr>
          <w:color w:val="000000"/>
        </w:rPr>
        <w:t>willful</w:t>
      </w:r>
      <w:r w:rsidR="00B072DE" w:rsidRPr="007D5F4D">
        <w:rPr>
          <w:color w:val="000000"/>
        </w:rPr>
        <w:t xml:space="preserve"> violation of rule 3-110(A).</w:t>
      </w:r>
    </w:p>
    <w:p w:rsidR="00E1299C" w:rsidRDefault="00E1299C" w:rsidP="00E1299C">
      <w:pPr>
        <w:spacing w:line="480" w:lineRule="auto"/>
        <w:rPr>
          <w:b/>
          <w:i/>
        </w:rPr>
      </w:pPr>
      <w:r>
        <w:rPr>
          <w:b/>
          <w:i/>
        </w:rPr>
        <w:t>Count</w:t>
      </w:r>
      <w:r w:rsidR="00217C69">
        <w:rPr>
          <w:b/>
          <w:i/>
        </w:rPr>
        <w:t xml:space="preserve"> 31</w:t>
      </w:r>
      <w:r w:rsidRPr="003873FA">
        <w:rPr>
          <w:b/>
          <w:i/>
        </w:rPr>
        <w:t xml:space="preserve">:  Failure to Communicate </w:t>
      </w:r>
      <w:r w:rsidRPr="003B6B28">
        <w:rPr>
          <w:b/>
          <w:i/>
        </w:rPr>
        <w:t>(§</w:t>
      </w:r>
      <w:r w:rsidRPr="003873FA">
        <w:rPr>
          <w:b/>
          <w:i/>
        </w:rPr>
        <w:t xml:space="preserve"> 6068, </w:t>
      </w:r>
      <w:proofErr w:type="spellStart"/>
      <w:r w:rsidRPr="003873FA">
        <w:rPr>
          <w:b/>
          <w:i/>
        </w:rPr>
        <w:t>Subd</w:t>
      </w:r>
      <w:proofErr w:type="spellEnd"/>
      <w:r w:rsidRPr="003873FA">
        <w:rPr>
          <w:b/>
          <w:i/>
        </w:rPr>
        <w:t>. (m)</w:t>
      </w:r>
      <w:r>
        <w:rPr>
          <w:b/>
          <w:i/>
        </w:rPr>
        <w:t>)</w:t>
      </w:r>
    </w:p>
    <w:p w:rsidR="00B072DE" w:rsidRDefault="00B32F0D" w:rsidP="00B072DE">
      <w:pPr>
        <w:tabs>
          <w:tab w:val="left" w:pos="720"/>
        </w:tabs>
        <w:spacing w:line="480" w:lineRule="auto"/>
        <w:rPr>
          <w:color w:val="000000"/>
        </w:rPr>
      </w:pPr>
      <w:r>
        <w:rPr>
          <w:color w:val="000000"/>
        </w:rPr>
        <w:tab/>
      </w:r>
      <w:r w:rsidR="00B072DE" w:rsidRPr="007D5F4D">
        <w:rPr>
          <w:color w:val="000000"/>
        </w:rPr>
        <w:t>By failing to return Green's telephone messages</w:t>
      </w:r>
      <w:r w:rsidR="0037671D">
        <w:rPr>
          <w:color w:val="000000"/>
        </w:rPr>
        <w:t>, respondent</w:t>
      </w:r>
      <w:r w:rsidR="00B072DE" w:rsidRPr="007D5F4D">
        <w:rPr>
          <w:color w:val="000000"/>
        </w:rPr>
        <w:t xml:space="preserve"> failed to respond promptly to reasonable status inquiries of a client, in </w:t>
      </w:r>
      <w:r w:rsidR="002F6DC1">
        <w:rPr>
          <w:color w:val="000000"/>
        </w:rPr>
        <w:t>willful</w:t>
      </w:r>
      <w:r w:rsidR="00B072DE" w:rsidRPr="007D5F4D">
        <w:rPr>
          <w:color w:val="000000"/>
        </w:rPr>
        <w:t xml:space="preserve"> violation of section 6068</w:t>
      </w:r>
      <w:r w:rsidR="00BB53F5">
        <w:rPr>
          <w:color w:val="000000"/>
        </w:rPr>
        <w:t xml:space="preserve">, subdivision </w:t>
      </w:r>
      <w:r w:rsidR="00B072DE" w:rsidRPr="007D5F4D">
        <w:rPr>
          <w:color w:val="000000"/>
        </w:rPr>
        <w:t>(m).</w:t>
      </w:r>
    </w:p>
    <w:p w:rsidR="00E1299C" w:rsidRDefault="00E1299C" w:rsidP="00E1299C">
      <w:pPr>
        <w:spacing w:line="480" w:lineRule="auto"/>
        <w:rPr>
          <w:b/>
          <w:i/>
        </w:rPr>
      </w:pPr>
      <w:r>
        <w:rPr>
          <w:b/>
          <w:i/>
        </w:rPr>
        <w:t>Count</w:t>
      </w:r>
      <w:r w:rsidR="00217C69">
        <w:rPr>
          <w:b/>
          <w:i/>
        </w:rPr>
        <w:t xml:space="preserve"> 32</w:t>
      </w:r>
      <w:r>
        <w:rPr>
          <w:b/>
          <w:i/>
        </w:rPr>
        <w:t xml:space="preserve">:  </w:t>
      </w:r>
      <w:r w:rsidRPr="00C67A29">
        <w:rPr>
          <w:b/>
          <w:i/>
        </w:rPr>
        <w:t>Failure to Return Unearned Fees (Rule 3-700(D</w:t>
      </w:r>
      <w:proofErr w:type="gramStart"/>
      <w:r w:rsidRPr="00C67A29">
        <w:rPr>
          <w:b/>
          <w:i/>
        </w:rPr>
        <w:t>)(</w:t>
      </w:r>
      <w:proofErr w:type="gramEnd"/>
      <w:r w:rsidRPr="00C67A29">
        <w:rPr>
          <w:b/>
          <w:i/>
        </w:rPr>
        <w:t>2))</w:t>
      </w:r>
    </w:p>
    <w:p w:rsidR="00B072DE" w:rsidRPr="007D5F4D" w:rsidRDefault="00B32F0D" w:rsidP="00B072DE">
      <w:pPr>
        <w:tabs>
          <w:tab w:val="left" w:pos="720"/>
        </w:tabs>
        <w:spacing w:line="480" w:lineRule="auto"/>
      </w:pPr>
      <w:r>
        <w:rPr>
          <w:color w:val="000000"/>
        </w:rPr>
        <w:tab/>
      </w:r>
      <w:r w:rsidR="00B072DE" w:rsidRPr="007D5F4D">
        <w:rPr>
          <w:color w:val="000000"/>
        </w:rPr>
        <w:t>By failing to refund any portion of the $1,500 fees paid by Green</w:t>
      </w:r>
      <w:r w:rsidR="0037671D">
        <w:rPr>
          <w:color w:val="000000"/>
        </w:rPr>
        <w:t>, respondent</w:t>
      </w:r>
      <w:r w:rsidR="00B072DE" w:rsidRPr="007D5F4D">
        <w:rPr>
          <w:color w:val="000000"/>
        </w:rPr>
        <w:t xml:space="preserve"> failed to refund promptly any part of a fee paid in advance that has not been earned, in </w:t>
      </w:r>
      <w:r w:rsidR="002F6DC1">
        <w:rPr>
          <w:color w:val="000000"/>
        </w:rPr>
        <w:t>willful</w:t>
      </w:r>
      <w:r w:rsidR="00B072DE" w:rsidRPr="007D5F4D">
        <w:rPr>
          <w:color w:val="000000"/>
        </w:rPr>
        <w:t xml:space="preserve"> violation of rule 3-700(D)(2).</w:t>
      </w:r>
    </w:p>
    <w:p w:rsidR="00217C69" w:rsidRDefault="00E1299C" w:rsidP="00E1299C">
      <w:pPr>
        <w:spacing w:line="480" w:lineRule="auto"/>
        <w:rPr>
          <w:b/>
          <w:bCs/>
          <w:i/>
          <w:iCs/>
        </w:rPr>
      </w:pPr>
      <w:r>
        <w:rPr>
          <w:b/>
          <w:i/>
        </w:rPr>
        <w:t>Count</w:t>
      </w:r>
      <w:r w:rsidR="00217C69">
        <w:rPr>
          <w:b/>
          <w:i/>
        </w:rPr>
        <w:t xml:space="preserve"> 33</w:t>
      </w:r>
      <w:r w:rsidRPr="00C67A29">
        <w:rPr>
          <w:b/>
          <w:bCs/>
          <w:i/>
          <w:iCs/>
        </w:rPr>
        <w:t xml:space="preserve">:  Failure to Cooperate With the </w:t>
      </w:r>
      <w:r>
        <w:rPr>
          <w:b/>
          <w:bCs/>
          <w:i/>
          <w:iCs/>
        </w:rPr>
        <w:t xml:space="preserve">State </w:t>
      </w:r>
      <w:r w:rsidRPr="00C67A29">
        <w:rPr>
          <w:b/>
          <w:bCs/>
          <w:i/>
          <w:iCs/>
        </w:rPr>
        <w:t xml:space="preserve">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r w:rsidR="00217C69">
        <w:rPr>
          <w:b/>
          <w:bCs/>
          <w:i/>
          <w:iCs/>
        </w:rPr>
        <w:t>.</w:t>
      </w:r>
    </w:p>
    <w:p w:rsidR="00B072DE" w:rsidRDefault="00B072DE" w:rsidP="00B072DE">
      <w:pPr>
        <w:tabs>
          <w:tab w:val="left" w:pos="720"/>
        </w:tabs>
        <w:spacing w:line="480" w:lineRule="auto"/>
        <w:rPr>
          <w:color w:val="000000"/>
        </w:rPr>
      </w:pPr>
      <w:r>
        <w:rPr>
          <w:color w:val="000000"/>
        </w:rPr>
        <w:tab/>
      </w:r>
      <w:r w:rsidRPr="007D5F4D">
        <w:rPr>
          <w:color w:val="000000"/>
        </w:rPr>
        <w:t>By failing to provide the State Bar investigator with a response concerning the allegations of misconduct in the</w:t>
      </w:r>
      <w:r>
        <w:rPr>
          <w:color w:val="000000"/>
        </w:rPr>
        <w:t xml:space="preserve"> Green </w:t>
      </w:r>
      <w:r w:rsidRPr="007D5F4D">
        <w:rPr>
          <w:color w:val="000000"/>
        </w:rPr>
        <w:t>complaint</w:t>
      </w:r>
      <w:r w:rsidR="0037671D">
        <w:rPr>
          <w:color w:val="000000"/>
        </w:rPr>
        <w:t>, respondent</w:t>
      </w:r>
      <w:r w:rsidRPr="007D5F4D">
        <w:rPr>
          <w:color w:val="000000"/>
        </w:rPr>
        <w:t xml:space="preserve"> failed to cooperate and participate in a 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BB53F5">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6764D0" w:rsidRDefault="006764D0" w:rsidP="00B072DE">
      <w:pPr>
        <w:tabs>
          <w:tab w:val="left" w:pos="720"/>
        </w:tabs>
        <w:spacing w:line="480" w:lineRule="auto"/>
        <w:rPr>
          <w:color w:val="000000"/>
        </w:rPr>
      </w:pPr>
    </w:p>
    <w:p w:rsidR="00217C69" w:rsidRDefault="00217C69" w:rsidP="00544740">
      <w:pPr>
        <w:spacing w:line="480" w:lineRule="auto"/>
        <w:rPr>
          <w:b/>
        </w:rPr>
      </w:pPr>
      <w:r>
        <w:rPr>
          <w:b/>
        </w:rPr>
        <w:lastRenderedPageBreak/>
        <w:t>12.</w:t>
      </w:r>
      <w:r>
        <w:rPr>
          <w:b/>
        </w:rPr>
        <w:tab/>
      </w:r>
      <w:proofErr w:type="spellStart"/>
      <w:r>
        <w:rPr>
          <w:b/>
        </w:rPr>
        <w:t>Tomei</w:t>
      </w:r>
      <w:proofErr w:type="spellEnd"/>
      <w:r>
        <w:rPr>
          <w:b/>
        </w:rPr>
        <w:t xml:space="preserve"> Matter (Case No.</w:t>
      </w:r>
      <w:r w:rsidR="00BB53F5">
        <w:rPr>
          <w:b/>
        </w:rPr>
        <w:t xml:space="preserve"> </w:t>
      </w:r>
      <w:r>
        <w:rPr>
          <w:b/>
        </w:rPr>
        <w:t>09-O-14346 -- Counts 34-37).</w:t>
      </w:r>
    </w:p>
    <w:p w:rsidR="00C83504" w:rsidRDefault="00C83504" w:rsidP="00C83504">
      <w:pPr>
        <w:tabs>
          <w:tab w:val="left" w:pos="720"/>
        </w:tabs>
        <w:spacing w:line="480" w:lineRule="auto"/>
        <w:rPr>
          <w:color w:val="000000"/>
        </w:rPr>
      </w:pPr>
      <w:r>
        <w:tab/>
      </w:r>
      <w:r w:rsidRPr="005B110F">
        <w:t>On</w:t>
      </w:r>
      <w:r w:rsidRPr="007D5F4D">
        <w:rPr>
          <w:color w:val="000000"/>
        </w:rPr>
        <w:t xml:space="preserve"> or about December 5, 2008, </w:t>
      </w:r>
      <w:proofErr w:type="spellStart"/>
      <w:r w:rsidRPr="007D5F4D">
        <w:rPr>
          <w:color w:val="000000"/>
        </w:rPr>
        <w:t>Tod</w:t>
      </w:r>
      <w:proofErr w:type="spellEnd"/>
      <w:r w:rsidRPr="007D5F4D">
        <w:rPr>
          <w:color w:val="000000"/>
        </w:rPr>
        <w:t xml:space="preserve"> </w:t>
      </w:r>
      <w:proofErr w:type="spellStart"/>
      <w:r w:rsidRPr="007D5F4D">
        <w:rPr>
          <w:color w:val="000000"/>
        </w:rPr>
        <w:t>Tomei</w:t>
      </w:r>
      <w:proofErr w:type="spellEnd"/>
      <w:r w:rsidRPr="007D5F4D">
        <w:rPr>
          <w:color w:val="000000"/>
        </w:rPr>
        <w:t xml:space="preserve"> ("</w:t>
      </w:r>
      <w:proofErr w:type="spellStart"/>
      <w:r w:rsidRPr="007D5F4D">
        <w:rPr>
          <w:color w:val="000000"/>
        </w:rPr>
        <w:t>Tomei</w:t>
      </w:r>
      <w:proofErr w:type="spellEnd"/>
      <w:r w:rsidRPr="007D5F4D">
        <w:rPr>
          <w:color w:val="000000"/>
        </w:rPr>
        <w:t xml:space="preserve">") employed </w:t>
      </w:r>
      <w:r w:rsidR="0037671D">
        <w:rPr>
          <w:color w:val="000000"/>
        </w:rPr>
        <w:t>respondent</w:t>
      </w:r>
      <w:r w:rsidRPr="007D5F4D">
        <w:rPr>
          <w:color w:val="000000"/>
        </w:rPr>
        <w:t xml:space="preserve"> to represent him in a real estate matter</w:t>
      </w:r>
      <w:r w:rsidR="0037671D">
        <w:rPr>
          <w:color w:val="000000"/>
        </w:rPr>
        <w:t>.  Respondent</w:t>
      </w:r>
      <w:r w:rsidRPr="007D5F4D">
        <w:rPr>
          <w:color w:val="000000"/>
        </w:rPr>
        <w:t xml:space="preserve"> gave </w:t>
      </w:r>
      <w:proofErr w:type="spellStart"/>
      <w:r w:rsidRPr="007D5F4D">
        <w:rPr>
          <w:color w:val="000000"/>
        </w:rPr>
        <w:t>Tomei</w:t>
      </w:r>
      <w:proofErr w:type="spellEnd"/>
      <w:r w:rsidRPr="007D5F4D">
        <w:rPr>
          <w:color w:val="000000"/>
        </w:rPr>
        <w:t xml:space="preserve"> a copy of the contingent fee agreement that </w:t>
      </w:r>
      <w:proofErr w:type="spellStart"/>
      <w:r w:rsidRPr="007D5F4D">
        <w:rPr>
          <w:color w:val="000000"/>
        </w:rPr>
        <w:t>Tomei</w:t>
      </w:r>
      <w:proofErr w:type="spellEnd"/>
      <w:r w:rsidRPr="007D5F4D">
        <w:rPr>
          <w:color w:val="000000"/>
        </w:rPr>
        <w:t xml:space="preserve"> and </w:t>
      </w:r>
      <w:r w:rsidR="0037671D">
        <w:rPr>
          <w:color w:val="000000"/>
        </w:rPr>
        <w:t>respondent</w:t>
      </w:r>
      <w:r w:rsidRPr="007D5F4D">
        <w:rPr>
          <w:color w:val="000000"/>
        </w:rPr>
        <w:t xml:space="preserve"> both signed and dated.</w:t>
      </w:r>
    </w:p>
    <w:p w:rsidR="00C83504" w:rsidRPr="007D5F4D" w:rsidRDefault="00C83504" w:rsidP="00C83504">
      <w:pPr>
        <w:tabs>
          <w:tab w:val="left" w:pos="720"/>
        </w:tabs>
        <w:spacing w:line="480" w:lineRule="auto"/>
      </w:pPr>
      <w:r>
        <w:rPr>
          <w:color w:val="000000"/>
        </w:rPr>
        <w:tab/>
      </w:r>
      <w:r w:rsidRPr="007D5F4D">
        <w:rPr>
          <w:color w:val="000000"/>
        </w:rPr>
        <w:t xml:space="preserve">On or about December 5, 2008, </w:t>
      </w:r>
      <w:proofErr w:type="spellStart"/>
      <w:r w:rsidRPr="007D5F4D">
        <w:rPr>
          <w:color w:val="000000"/>
        </w:rPr>
        <w:t>Tomei</w:t>
      </w:r>
      <w:proofErr w:type="spellEnd"/>
      <w:r w:rsidRPr="007D5F4D">
        <w:rPr>
          <w:color w:val="000000"/>
        </w:rPr>
        <w:t xml:space="preserve"> paid </w:t>
      </w:r>
      <w:r w:rsidR="0037671D">
        <w:rPr>
          <w:color w:val="000000"/>
        </w:rPr>
        <w:t>respondent</w:t>
      </w:r>
      <w:r w:rsidRPr="007D5F4D">
        <w:rPr>
          <w:color w:val="000000"/>
        </w:rPr>
        <w:t xml:space="preserve"> a $5,000 advance on costs. </w:t>
      </w:r>
      <w:r>
        <w:rPr>
          <w:color w:val="000000"/>
        </w:rPr>
        <w:t xml:space="preserve"> </w:t>
      </w:r>
      <w:r w:rsidRPr="007D5F4D">
        <w:rPr>
          <w:color w:val="000000"/>
        </w:rPr>
        <w:t xml:space="preserve">The advance was paid by a check which </w:t>
      </w:r>
      <w:r w:rsidR="0037671D">
        <w:rPr>
          <w:color w:val="000000"/>
        </w:rPr>
        <w:t>respondent</w:t>
      </w:r>
      <w:r w:rsidRPr="007D5F4D">
        <w:rPr>
          <w:color w:val="000000"/>
        </w:rPr>
        <w:t xml:space="preserve"> negotiated the same day.</w:t>
      </w:r>
    </w:p>
    <w:p w:rsidR="00C83504" w:rsidRPr="007D5F4D" w:rsidRDefault="00C83504" w:rsidP="00C83504">
      <w:pPr>
        <w:tabs>
          <w:tab w:val="left" w:pos="720"/>
        </w:tabs>
        <w:spacing w:line="480" w:lineRule="auto"/>
      </w:pPr>
      <w:r>
        <w:rPr>
          <w:color w:val="000000"/>
        </w:rPr>
        <w:tab/>
      </w:r>
      <w:r w:rsidRPr="007D5F4D">
        <w:rPr>
          <w:color w:val="000000"/>
        </w:rPr>
        <w:t>Subsequent to December 5, 2008</w:t>
      </w:r>
      <w:r w:rsidR="0037671D">
        <w:rPr>
          <w:color w:val="000000"/>
        </w:rPr>
        <w:t>, respondent</w:t>
      </w:r>
      <w:r w:rsidRPr="007D5F4D">
        <w:rPr>
          <w:color w:val="000000"/>
        </w:rPr>
        <w:t xml:space="preserve"> failed to take any legal action on behalf of </w:t>
      </w:r>
      <w:proofErr w:type="spellStart"/>
      <w:r w:rsidRPr="007D5F4D">
        <w:rPr>
          <w:color w:val="000000"/>
        </w:rPr>
        <w:t>Tomei</w:t>
      </w:r>
      <w:proofErr w:type="spellEnd"/>
      <w:r w:rsidRPr="007D5F4D">
        <w:rPr>
          <w:color w:val="000000"/>
        </w:rPr>
        <w:t>.</w:t>
      </w:r>
    </w:p>
    <w:p w:rsidR="00C83504" w:rsidRPr="007D5F4D" w:rsidRDefault="00C83504" w:rsidP="00C83504">
      <w:pPr>
        <w:tabs>
          <w:tab w:val="left" w:pos="720"/>
        </w:tabs>
        <w:spacing w:line="480" w:lineRule="auto"/>
      </w:pPr>
      <w:r>
        <w:rPr>
          <w:color w:val="000000"/>
        </w:rPr>
        <w:tab/>
      </w:r>
      <w:r w:rsidRPr="007D5F4D">
        <w:rPr>
          <w:color w:val="000000"/>
        </w:rPr>
        <w:t xml:space="preserve">In or about July 2009, frustrated with </w:t>
      </w:r>
      <w:r w:rsidR="0037671D">
        <w:rPr>
          <w:color w:val="000000"/>
        </w:rPr>
        <w:t>respondent</w:t>
      </w:r>
      <w:r w:rsidRPr="007D5F4D">
        <w:rPr>
          <w:color w:val="000000"/>
        </w:rPr>
        <w:t xml:space="preserve">'s failure to take any legal action on his behalf, </w:t>
      </w:r>
      <w:proofErr w:type="spellStart"/>
      <w:r w:rsidRPr="007D5F4D">
        <w:rPr>
          <w:color w:val="000000"/>
        </w:rPr>
        <w:t>Tomei</w:t>
      </w:r>
      <w:proofErr w:type="spellEnd"/>
      <w:r w:rsidRPr="007D5F4D">
        <w:rPr>
          <w:color w:val="000000"/>
        </w:rPr>
        <w:t xml:space="preserve"> employed new counsel, attorney Robert </w:t>
      </w:r>
      <w:proofErr w:type="spellStart"/>
      <w:r w:rsidRPr="007D5F4D">
        <w:rPr>
          <w:color w:val="000000"/>
        </w:rPr>
        <w:t>Hishman</w:t>
      </w:r>
      <w:proofErr w:type="spellEnd"/>
      <w:r w:rsidRPr="007D5F4D">
        <w:rPr>
          <w:color w:val="000000"/>
        </w:rPr>
        <w:t xml:space="preserve"> ("</w:t>
      </w:r>
      <w:proofErr w:type="spellStart"/>
      <w:r w:rsidRPr="007D5F4D">
        <w:rPr>
          <w:color w:val="000000"/>
        </w:rPr>
        <w:t>Hishman</w:t>
      </w:r>
      <w:proofErr w:type="spellEnd"/>
      <w:r w:rsidRPr="007D5F4D">
        <w:rPr>
          <w:color w:val="000000"/>
        </w:rPr>
        <w:t>").</w:t>
      </w:r>
    </w:p>
    <w:p w:rsidR="00C83504" w:rsidRPr="007D5F4D" w:rsidRDefault="00C83504" w:rsidP="00C83504">
      <w:pPr>
        <w:tabs>
          <w:tab w:val="left" w:pos="720"/>
        </w:tabs>
        <w:spacing w:line="480" w:lineRule="auto"/>
      </w:pPr>
      <w:r>
        <w:rPr>
          <w:color w:val="000000"/>
        </w:rPr>
        <w:tab/>
      </w:r>
      <w:r w:rsidRPr="007D5F4D">
        <w:rPr>
          <w:color w:val="000000"/>
        </w:rPr>
        <w:t xml:space="preserve">By failing to take any action on behalf of </w:t>
      </w:r>
      <w:proofErr w:type="spellStart"/>
      <w:r w:rsidRPr="007D5F4D">
        <w:rPr>
          <w:color w:val="000000"/>
        </w:rPr>
        <w:t>Tomei</w:t>
      </w:r>
      <w:proofErr w:type="spellEnd"/>
      <w:r w:rsidR="0037671D">
        <w:rPr>
          <w:color w:val="000000"/>
        </w:rPr>
        <w:t>, respondent</w:t>
      </w:r>
      <w:r w:rsidRPr="007D5F4D">
        <w:rPr>
          <w:color w:val="000000"/>
        </w:rPr>
        <w:t xml:space="preserve"> did not incur any costs on behalf of </w:t>
      </w:r>
      <w:proofErr w:type="spellStart"/>
      <w:r w:rsidRPr="007D5F4D">
        <w:rPr>
          <w:color w:val="000000"/>
        </w:rPr>
        <w:t>Tomei</w:t>
      </w:r>
      <w:proofErr w:type="spellEnd"/>
      <w:r w:rsidRPr="007D5F4D">
        <w:rPr>
          <w:color w:val="000000"/>
        </w:rPr>
        <w:t>.</w:t>
      </w:r>
    </w:p>
    <w:p w:rsidR="00C83504" w:rsidRPr="007D5F4D" w:rsidRDefault="00C83504" w:rsidP="00C83504">
      <w:pPr>
        <w:tabs>
          <w:tab w:val="left" w:pos="720"/>
        </w:tabs>
        <w:spacing w:line="480" w:lineRule="auto"/>
      </w:pPr>
      <w:r>
        <w:rPr>
          <w:color w:val="000000"/>
        </w:rPr>
        <w:tab/>
      </w:r>
      <w:r w:rsidRPr="007D5F4D">
        <w:rPr>
          <w:color w:val="000000"/>
        </w:rPr>
        <w:t xml:space="preserve">On or about July 6, 2009, </w:t>
      </w:r>
      <w:proofErr w:type="spellStart"/>
      <w:r w:rsidRPr="007D5F4D">
        <w:rPr>
          <w:color w:val="000000"/>
        </w:rPr>
        <w:t>Hishman</w:t>
      </w:r>
      <w:proofErr w:type="spellEnd"/>
      <w:r w:rsidRPr="007D5F4D">
        <w:rPr>
          <w:color w:val="000000"/>
        </w:rPr>
        <w:t xml:space="preserve"> sent </w:t>
      </w:r>
      <w:r w:rsidR="0037671D">
        <w:rPr>
          <w:color w:val="000000"/>
        </w:rPr>
        <w:t>respondent</w:t>
      </w:r>
      <w:r w:rsidRPr="007D5F4D">
        <w:rPr>
          <w:color w:val="000000"/>
        </w:rPr>
        <w:t xml:space="preserve"> a letter of representation of </w:t>
      </w:r>
      <w:proofErr w:type="spellStart"/>
      <w:r w:rsidRPr="007D5F4D">
        <w:rPr>
          <w:color w:val="000000"/>
        </w:rPr>
        <w:t>Tomei</w:t>
      </w:r>
      <w:proofErr w:type="spellEnd"/>
      <w:r w:rsidRPr="007D5F4D">
        <w:rPr>
          <w:color w:val="000000"/>
        </w:rPr>
        <w:t xml:space="preserve">, requesting a full refund of the $5,000 advanced costs paid by </w:t>
      </w:r>
      <w:proofErr w:type="spellStart"/>
      <w:r w:rsidRPr="007D5F4D">
        <w:rPr>
          <w:color w:val="000000"/>
        </w:rPr>
        <w:t>Tomei</w:t>
      </w:r>
      <w:proofErr w:type="spellEnd"/>
      <w:r w:rsidR="0037671D">
        <w:rPr>
          <w:color w:val="000000"/>
        </w:rPr>
        <w:t>.  Respondent</w:t>
      </w:r>
      <w:r w:rsidRPr="007D5F4D">
        <w:rPr>
          <w:color w:val="000000"/>
        </w:rPr>
        <w:t xml:space="preserve"> did not respond to </w:t>
      </w:r>
      <w:proofErr w:type="spellStart"/>
      <w:r w:rsidRPr="007D5F4D">
        <w:rPr>
          <w:color w:val="000000"/>
        </w:rPr>
        <w:t>Hishman's</w:t>
      </w:r>
      <w:proofErr w:type="spellEnd"/>
      <w:r w:rsidRPr="007D5F4D">
        <w:rPr>
          <w:color w:val="000000"/>
        </w:rPr>
        <w:t xml:space="preserve"> July 6, 2009 letter.</w:t>
      </w:r>
    </w:p>
    <w:p w:rsidR="00C83504" w:rsidRPr="007D5F4D" w:rsidRDefault="00C83504" w:rsidP="00C83504">
      <w:pPr>
        <w:tabs>
          <w:tab w:val="left" w:pos="720"/>
        </w:tabs>
        <w:spacing w:line="480" w:lineRule="auto"/>
      </w:pPr>
      <w:r>
        <w:rPr>
          <w:color w:val="000000"/>
        </w:rPr>
        <w:tab/>
      </w:r>
      <w:r w:rsidRPr="007D5F4D">
        <w:rPr>
          <w:color w:val="000000"/>
        </w:rPr>
        <w:t xml:space="preserve">On or about August 14, 2009, </w:t>
      </w:r>
      <w:proofErr w:type="spellStart"/>
      <w:r w:rsidRPr="007D5F4D">
        <w:rPr>
          <w:color w:val="000000"/>
        </w:rPr>
        <w:t>Hishman</w:t>
      </w:r>
      <w:proofErr w:type="spellEnd"/>
      <w:r w:rsidRPr="007D5F4D">
        <w:rPr>
          <w:color w:val="000000"/>
        </w:rPr>
        <w:t xml:space="preserve"> sent </w:t>
      </w:r>
      <w:r w:rsidR="0037671D">
        <w:rPr>
          <w:color w:val="000000"/>
        </w:rPr>
        <w:t>respondent</w:t>
      </w:r>
      <w:r w:rsidRPr="007D5F4D">
        <w:rPr>
          <w:color w:val="000000"/>
        </w:rPr>
        <w:t xml:space="preserve"> a follow-up letter, again requesting a full refund of the advanced costs</w:t>
      </w:r>
      <w:r w:rsidR="0037671D">
        <w:rPr>
          <w:color w:val="000000"/>
        </w:rPr>
        <w:t>.  Respondent</w:t>
      </w:r>
      <w:r w:rsidRPr="007D5F4D">
        <w:rPr>
          <w:color w:val="000000"/>
        </w:rPr>
        <w:t xml:space="preserve"> again did not respond to </w:t>
      </w:r>
      <w:proofErr w:type="spellStart"/>
      <w:r w:rsidRPr="007D5F4D">
        <w:rPr>
          <w:color w:val="000000"/>
        </w:rPr>
        <w:t>Hishman's</w:t>
      </w:r>
      <w:proofErr w:type="spellEnd"/>
      <w:r w:rsidRPr="007D5F4D">
        <w:rPr>
          <w:color w:val="000000"/>
        </w:rPr>
        <w:t xml:space="preserve"> second letter.</w:t>
      </w:r>
    </w:p>
    <w:p w:rsidR="00C83504" w:rsidRDefault="00C83504" w:rsidP="00C83504">
      <w:pPr>
        <w:tabs>
          <w:tab w:val="left" w:pos="720"/>
        </w:tabs>
        <w:spacing w:line="480" w:lineRule="auto"/>
        <w:rPr>
          <w:color w:val="000000"/>
        </w:rPr>
      </w:pPr>
      <w:r>
        <w:rPr>
          <w:color w:val="000000"/>
        </w:rPr>
        <w:tab/>
      </w:r>
      <w:r w:rsidRPr="007D5F4D">
        <w:rPr>
          <w:color w:val="000000"/>
        </w:rPr>
        <w:t>To date</w:t>
      </w:r>
      <w:r w:rsidR="0037671D">
        <w:rPr>
          <w:color w:val="000000"/>
        </w:rPr>
        <w:t>, respondent</w:t>
      </w:r>
      <w:r w:rsidRPr="007D5F4D">
        <w:rPr>
          <w:color w:val="000000"/>
        </w:rPr>
        <w:t xml:space="preserve"> has not returned to </w:t>
      </w:r>
      <w:proofErr w:type="spellStart"/>
      <w:r w:rsidRPr="007D5F4D">
        <w:rPr>
          <w:color w:val="000000"/>
        </w:rPr>
        <w:t>Tomei</w:t>
      </w:r>
      <w:proofErr w:type="spellEnd"/>
      <w:r w:rsidRPr="007D5F4D">
        <w:rPr>
          <w:color w:val="000000"/>
        </w:rPr>
        <w:t xml:space="preserve"> any portion of the advanced costs.</w:t>
      </w:r>
    </w:p>
    <w:p w:rsidR="00C83504" w:rsidRPr="007D5F4D" w:rsidRDefault="00C83504" w:rsidP="00C83504">
      <w:pPr>
        <w:tabs>
          <w:tab w:val="left" w:pos="720"/>
        </w:tabs>
        <w:spacing w:line="480" w:lineRule="auto"/>
      </w:pPr>
      <w:r>
        <w:rPr>
          <w:color w:val="000000"/>
        </w:rPr>
        <w:tab/>
      </w:r>
      <w:r w:rsidRPr="007D5F4D">
        <w:rPr>
          <w:color w:val="000000"/>
        </w:rPr>
        <w:t xml:space="preserve">By not refunding the unused advanced costs to </w:t>
      </w:r>
      <w:proofErr w:type="spellStart"/>
      <w:r w:rsidRPr="007D5F4D">
        <w:rPr>
          <w:color w:val="000000"/>
        </w:rPr>
        <w:t>Tomei</w:t>
      </w:r>
      <w:proofErr w:type="spellEnd"/>
      <w:r w:rsidR="0037671D">
        <w:rPr>
          <w:color w:val="000000"/>
        </w:rPr>
        <w:t>, respondent</w:t>
      </w:r>
      <w:r w:rsidRPr="007D5F4D">
        <w:rPr>
          <w:color w:val="000000"/>
        </w:rPr>
        <w:t xml:space="preserve"> misappropriated the $5,000 paid by </w:t>
      </w:r>
      <w:proofErr w:type="spellStart"/>
      <w:r w:rsidRPr="007D5F4D">
        <w:rPr>
          <w:color w:val="000000"/>
        </w:rPr>
        <w:t>Tomei</w:t>
      </w:r>
      <w:proofErr w:type="spellEnd"/>
      <w:r w:rsidRPr="007D5F4D">
        <w:rPr>
          <w:color w:val="000000"/>
        </w:rPr>
        <w:t>.</w:t>
      </w:r>
    </w:p>
    <w:p w:rsidR="00C83504" w:rsidRPr="007D5F4D" w:rsidRDefault="00413484" w:rsidP="00C83504">
      <w:pPr>
        <w:tabs>
          <w:tab w:val="left" w:pos="720"/>
        </w:tabs>
        <w:spacing w:line="480" w:lineRule="auto"/>
      </w:pPr>
      <w:r>
        <w:rPr>
          <w:color w:val="000000"/>
        </w:rPr>
        <w:tab/>
      </w:r>
      <w:r w:rsidR="00C83504" w:rsidRPr="007D5F4D">
        <w:rPr>
          <w:color w:val="000000"/>
        </w:rPr>
        <w:t xml:space="preserve">On or about July 28, 2009, </w:t>
      </w:r>
      <w:proofErr w:type="spellStart"/>
      <w:r w:rsidR="00C83504" w:rsidRPr="007D5F4D">
        <w:rPr>
          <w:color w:val="000000"/>
        </w:rPr>
        <w:t>Tomei</w:t>
      </w:r>
      <w:proofErr w:type="spellEnd"/>
      <w:r w:rsidR="00C83504" w:rsidRPr="007D5F4D">
        <w:rPr>
          <w:color w:val="000000"/>
        </w:rPr>
        <w:t xml:space="preserve"> filed a complaint with the State Bar (the "</w:t>
      </w:r>
      <w:proofErr w:type="spellStart"/>
      <w:r w:rsidR="00C83504" w:rsidRPr="007D5F4D">
        <w:rPr>
          <w:color w:val="000000"/>
        </w:rPr>
        <w:t>Tomei</w:t>
      </w:r>
      <w:proofErr w:type="spellEnd"/>
      <w:r w:rsidR="00C83504" w:rsidRPr="007D5F4D">
        <w:rPr>
          <w:color w:val="000000"/>
        </w:rPr>
        <w:t xml:space="preserve"> complaint").</w:t>
      </w:r>
    </w:p>
    <w:p w:rsidR="00C83504" w:rsidRPr="007D5F4D" w:rsidRDefault="00C83504" w:rsidP="00C83504">
      <w:pPr>
        <w:tabs>
          <w:tab w:val="left" w:pos="720"/>
        </w:tabs>
        <w:spacing w:line="480" w:lineRule="auto"/>
      </w:pPr>
      <w:r>
        <w:rPr>
          <w:color w:val="000000"/>
        </w:rPr>
        <w:lastRenderedPageBreak/>
        <w:tab/>
      </w:r>
      <w:r w:rsidRPr="007D5F4D">
        <w:rPr>
          <w:color w:val="000000"/>
        </w:rPr>
        <w:t xml:space="preserve">On or about September 25 and October 21, 2009, a State Bar investigator wrote to </w:t>
      </w:r>
      <w:r w:rsidR="0037671D">
        <w:rPr>
          <w:color w:val="000000"/>
        </w:rPr>
        <w:t>respondent</w:t>
      </w:r>
      <w:r w:rsidRPr="007D5F4D">
        <w:rPr>
          <w:color w:val="000000"/>
        </w:rPr>
        <w:t xml:space="preserve"> regarding the </w:t>
      </w:r>
      <w:proofErr w:type="spellStart"/>
      <w:r w:rsidRPr="007D5F4D">
        <w:rPr>
          <w:color w:val="000000"/>
        </w:rPr>
        <w:t>Tomei</w:t>
      </w:r>
      <w:proofErr w:type="spellEnd"/>
      <w:r w:rsidRPr="007D5F4D">
        <w:rPr>
          <w:color w:val="000000"/>
        </w:rPr>
        <w:t xml:space="preserve"> complaint. </w:t>
      </w:r>
      <w:r>
        <w:rPr>
          <w:color w:val="000000"/>
        </w:rPr>
        <w:t xml:space="preserve"> </w:t>
      </w:r>
      <w:r w:rsidRPr="007D5F4D">
        <w:rPr>
          <w:color w:val="000000"/>
        </w:rPr>
        <w:t xml:space="preserve">The investigator's letters were properly mailed and 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C83504" w:rsidRPr="007D5F4D" w:rsidRDefault="00C83504" w:rsidP="00C83504">
      <w:pPr>
        <w:tabs>
          <w:tab w:val="left" w:pos="720"/>
        </w:tabs>
        <w:spacing w:line="480" w:lineRule="auto"/>
      </w:pPr>
      <w:r>
        <w:rPr>
          <w:color w:val="000000"/>
        </w:rPr>
        <w:tab/>
      </w:r>
      <w:r w:rsidRPr="007D5F4D">
        <w:rPr>
          <w:color w:val="000000"/>
        </w:rPr>
        <w:t xml:space="preserve">The investigator's letters requested that </w:t>
      </w:r>
      <w:r w:rsidR="0037671D">
        <w:rPr>
          <w:color w:val="000000"/>
        </w:rPr>
        <w:t>respondent</w:t>
      </w:r>
      <w:r w:rsidRPr="007D5F4D">
        <w:rPr>
          <w:color w:val="000000"/>
        </w:rPr>
        <w:t xml:space="preserve"> respond in writing to specified allegations of misconduct being investigated by the State Bar in the </w:t>
      </w:r>
      <w:proofErr w:type="spellStart"/>
      <w:r w:rsidRPr="007D5F4D">
        <w:rPr>
          <w:color w:val="000000"/>
        </w:rPr>
        <w:t>Tomei</w:t>
      </w:r>
      <w:proofErr w:type="spellEnd"/>
      <w:r w:rsidRPr="007D5F4D">
        <w:rPr>
          <w:color w:val="000000"/>
        </w:rPr>
        <w:t xml:space="preserve"> complaint. </w:t>
      </w:r>
      <w:r w:rsidR="004F1209">
        <w:rPr>
          <w:color w:val="000000"/>
        </w:rPr>
        <w:t xml:space="preserve"> Respondent </w:t>
      </w:r>
      <w:r w:rsidRPr="007D5F4D">
        <w:rPr>
          <w:color w:val="000000"/>
        </w:rPr>
        <w:t>failed to respond to the September 25 and October 21, 2009 letters.</w:t>
      </w:r>
    </w:p>
    <w:p w:rsidR="00C83504" w:rsidRPr="007D5F4D" w:rsidRDefault="00C83504" w:rsidP="00C83504">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217C69" w:rsidRPr="002579F8" w:rsidRDefault="00217C69" w:rsidP="00217C69">
      <w:pPr>
        <w:spacing w:line="480" w:lineRule="auto"/>
        <w:rPr>
          <w:b/>
        </w:rPr>
      </w:pPr>
      <w:r>
        <w:rPr>
          <w:b/>
          <w:i/>
        </w:rPr>
        <w:t xml:space="preserve">Count 34:  </w:t>
      </w:r>
      <w:r w:rsidRPr="00F60CE2">
        <w:rPr>
          <w:b/>
          <w:i/>
        </w:rPr>
        <w:t xml:space="preserve">Failure to Perform Competently </w:t>
      </w:r>
      <w:r>
        <w:rPr>
          <w:b/>
          <w:i/>
        </w:rPr>
        <w:t>(</w:t>
      </w:r>
      <w:r w:rsidRPr="00F60CE2">
        <w:rPr>
          <w:b/>
          <w:i/>
        </w:rPr>
        <w:t>Rule 3-110(A</w:t>
      </w:r>
      <w:r>
        <w:rPr>
          <w:b/>
          <w:i/>
        </w:rPr>
        <w:t>)</w:t>
      </w:r>
      <w:r w:rsidRPr="00F60CE2">
        <w:rPr>
          <w:b/>
          <w:i/>
        </w:rPr>
        <w:t>)</w:t>
      </w:r>
    </w:p>
    <w:p w:rsidR="00C83504" w:rsidRPr="007D5F4D" w:rsidRDefault="00C83504" w:rsidP="00C83504">
      <w:pPr>
        <w:tabs>
          <w:tab w:val="left" w:pos="720"/>
        </w:tabs>
        <w:spacing w:line="480" w:lineRule="auto"/>
      </w:pPr>
      <w:r>
        <w:tab/>
      </w:r>
      <w:r w:rsidRPr="005B110F">
        <w:t>By</w:t>
      </w:r>
      <w:r w:rsidRPr="007D5F4D">
        <w:rPr>
          <w:color w:val="000000"/>
        </w:rPr>
        <w:t xml:space="preserve"> not taking any legal action on behalf of </w:t>
      </w:r>
      <w:proofErr w:type="spellStart"/>
      <w:r w:rsidRPr="007D5F4D">
        <w:rPr>
          <w:color w:val="000000"/>
        </w:rPr>
        <w:t>Tomei</w:t>
      </w:r>
      <w:proofErr w:type="spellEnd"/>
      <w:r w:rsidR="0037671D">
        <w:rPr>
          <w:color w:val="000000"/>
        </w:rPr>
        <w:t>, respondent</w:t>
      </w:r>
      <w:r w:rsidRPr="007D5F4D">
        <w:rPr>
          <w:color w:val="000000"/>
        </w:rPr>
        <w:t xml:space="preserve"> intentionally, recklessly, or repeatedly failed to perform legal services with competence, in </w:t>
      </w:r>
      <w:r w:rsidR="002F6DC1">
        <w:rPr>
          <w:color w:val="000000"/>
        </w:rPr>
        <w:t>willful</w:t>
      </w:r>
      <w:r w:rsidRPr="007D5F4D">
        <w:rPr>
          <w:color w:val="000000"/>
        </w:rPr>
        <w:t xml:space="preserve"> violation of rule 3-110(A).</w:t>
      </w:r>
    </w:p>
    <w:p w:rsidR="006D13A9" w:rsidRDefault="006D13A9" w:rsidP="006D1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i/>
          <w:iCs/>
        </w:rPr>
      </w:pPr>
      <w:r>
        <w:rPr>
          <w:b/>
          <w:bCs/>
          <w:i/>
          <w:iCs/>
        </w:rPr>
        <w:t>Count 35:  Failure to Promptly Pay Client Funds (Rule 4-100(B</w:t>
      </w:r>
      <w:proofErr w:type="gramStart"/>
      <w:r>
        <w:rPr>
          <w:b/>
          <w:bCs/>
          <w:i/>
          <w:iCs/>
        </w:rPr>
        <w:t>)(</w:t>
      </w:r>
      <w:proofErr w:type="gramEnd"/>
      <w:r>
        <w:rPr>
          <w:b/>
          <w:bCs/>
          <w:i/>
          <w:iCs/>
        </w:rPr>
        <w:t>4))</w:t>
      </w:r>
    </w:p>
    <w:p w:rsidR="006D13A9" w:rsidRDefault="006D13A9" w:rsidP="006D1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Rule 4-100(B</w:t>
      </w:r>
      <w:proofErr w:type="gramStart"/>
      <w:r>
        <w:t>)(</w:t>
      </w:r>
      <w:proofErr w:type="gramEnd"/>
      <w:r>
        <w:t xml:space="preserve">4) requires an attorney to promptly pay or deliver any funds or properties in the possession of the attorney which the client is entitled to receive.  </w:t>
      </w:r>
    </w:p>
    <w:p w:rsidR="00C83504" w:rsidRPr="007D5F4D" w:rsidRDefault="00C83504" w:rsidP="00C83504">
      <w:pPr>
        <w:tabs>
          <w:tab w:val="left" w:pos="720"/>
        </w:tabs>
        <w:spacing w:line="480" w:lineRule="auto"/>
      </w:pPr>
      <w:r>
        <w:rPr>
          <w:color w:val="000000"/>
        </w:rPr>
        <w:tab/>
      </w:r>
      <w:r w:rsidRPr="007D5F4D">
        <w:rPr>
          <w:color w:val="000000"/>
        </w:rPr>
        <w:t xml:space="preserve">By failing to deliver, as requested by </w:t>
      </w:r>
      <w:proofErr w:type="spellStart"/>
      <w:r w:rsidRPr="007D5F4D">
        <w:rPr>
          <w:color w:val="000000"/>
        </w:rPr>
        <w:t>Tomei's</w:t>
      </w:r>
      <w:proofErr w:type="spellEnd"/>
      <w:r w:rsidRPr="007D5F4D">
        <w:rPr>
          <w:color w:val="000000"/>
        </w:rPr>
        <w:t xml:space="preserve"> new counsel, the advanced costs paid by </w:t>
      </w:r>
      <w:proofErr w:type="spellStart"/>
      <w:r w:rsidRPr="007D5F4D">
        <w:rPr>
          <w:color w:val="000000"/>
        </w:rPr>
        <w:t>Tomei</w:t>
      </w:r>
      <w:proofErr w:type="spellEnd"/>
      <w:r w:rsidR="0037671D">
        <w:rPr>
          <w:color w:val="000000"/>
        </w:rPr>
        <w:t>, respondent</w:t>
      </w:r>
      <w:r w:rsidRPr="007D5F4D">
        <w:rPr>
          <w:color w:val="000000"/>
        </w:rPr>
        <w:t xml:space="preserve"> failed to promptly pay the funds in </w:t>
      </w:r>
      <w:r w:rsidR="0037671D">
        <w:rPr>
          <w:color w:val="000000"/>
        </w:rPr>
        <w:t>respondent</w:t>
      </w:r>
      <w:r w:rsidRPr="007D5F4D">
        <w:rPr>
          <w:color w:val="000000"/>
        </w:rPr>
        <w:t xml:space="preserve">'s possession which the client is entitled to receive, in </w:t>
      </w:r>
      <w:r w:rsidR="002F6DC1">
        <w:rPr>
          <w:color w:val="000000"/>
        </w:rPr>
        <w:t>willful</w:t>
      </w:r>
      <w:r w:rsidRPr="007D5F4D">
        <w:rPr>
          <w:color w:val="000000"/>
        </w:rPr>
        <w:t xml:space="preserve"> violation of rule 4</w:t>
      </w:r>
      <w:r>
        <w:rPr>
          <w:color w:val="000000"/>
        </w:rPr>
        <w:t>-</w:t>
      </w:r>
      <w:r w:rsidRPr="007D5F4D">
        <w:rPr>
          <w:color w:val="000000"/>
        </w:rPr>
        <w:t>100(B)(4).</w:t>
      </w:r>
    </w:p>
    <w:p w:rsidR="006D13A9" w:rsidRPr="003873FA" w:rsidRDefault="006D13A9" w:rsidP="006D13A9">
      <w:pPr>
        <w:spacing w:line="480" w:lineRule="auto"/>
        <w:rPr>
          <w:b/>
          <w:i/>
        </w:rPr>
      </w:pPr>
      <w:r w:rsidRPr="003873FA">
        <w:rPr>
          <w:b/>
          <w:i/>
        </w:rPr>
        <w:t>Count</w:t>
      </w:r>
      <w:r>
        <w:rPr>
          <w:b/>
          <w:i/>
        </w:rPr>
        <w:t xml:space="preserve"> 36</w:t>
      </w:r>
      <w:r w:rsidRPr="003873FA">
        <w:rPr>
          <w:b/>
          <w:i/>
        </w:rPr>
        <w:t>:</w:t>
      </w:r>
      <w:r>
        <w:rPr>
          <w:b/>
          <w:i/>
        </w:rPr>
        <w:t xml:space="preserve">  Misappropriation </w:t>
      </w:r>
      <w:r w:rsidRPr="00AD3752">
        <w:rPr>
          <w:b/>
          <w:i/>
        </w:rPr>
        <w:t>(§</w:t>
      </w:r>
      <w:r w:rsidRPr="003873FA">
        <w:rPr>
          <w:b/>
          <w:i/>
        </w:rPr>
        <w:t xml:space="preserve"> 6106) </w:t>
      </w:r>
    </w:p>
    <w:p w:rsidR="006D13A9" w:rsidRDefault="006D13A9" w:rsidP="006D13A9">
      <w:pPr>
        <w:spacing w:line="480" w:lineRule="auto"/>
      </w:pPr>
      <w:r>
        <w:tab/>
      </w:r>
      <w:r w:rsidRPr="00F60CE2">
        <w:t xml:space="preserve">Section 6106 prohibits an attorney from engaging in conduct involving moral turpitude, dishonesty or corruption.  </w:t>
      </w:r>
    </w:p>
    <w:p w:rsidR="00C83504" w:rsidRPr="007D5F4D" w:rsidRDefault="00C83504" w:rsidP="00C83504">
      <w:pPr>
        <w:tabs>
          <w:tab w:val="left" w:pos="720"/>
        </w:tabs>
        <w:spacing w:line="480" w:lineRule="auto"/>
      </w:pPr>
      <w:r>
        <w:rPr>
          <w:color w:val="000000"/>
        </w:rPr>
        <w:tab/>
      </w:r>
      <w:r w:rsidRPr="007D5F4D">
        <w:rPr>
          <w:color w:val="000000"/>
        </w:rPr>
        <w:t>By misappropriating the $5,000 advanced costs paid by his client</w:t>
      </w:r>
      <w:r w:rsidR="0037671D">
        <w:rPr>
          <w:color w:val="000000"/>
        </w:rPr>
        <w:t>, respondent</w:t>
      </w:r>
      <w:r w:rsidRPr="007D5F4D">
        <w:rPr>
          <w:color w:val="000000"/>
        </w:rPr>
        <w:t xml:space="preserve"> committed an act involving moral turpitude, dishonesty or corruption, in </w:t>
      </w:r>
      <w:r w:rsidR="002F6DC1">
        <w:rPr>
          <w:color w:val="000000"/>
        </w:rPr>
        <w:t>willful</w:t>
      </w:r>
      <w:r w:rsidRPr="007D5F4D">
        <w:rPr>
          <w:color w:val="000000"/>
        </w:rPr>
        <w:t xml:space="preserve"> violation of section 6106.</w:t>
      </w:r>
    </w:p>
    <w:p w:rsidR="006D13A9" w:rsidRDefault="00217C69" w:rsidP="00217C69">
      <w:pPr>
        <w:spacing w:line="480" w:lineRule="auto"/>
        <w:rPr>
          <w:b/>
          <w:bCs/>
          <w:i/>
          <w:iCs/>
        </w:rPr>
      </w:pPr>
      <w:r>
        <w:rPr>
          <w:b/>
          <w:i/>
        </w:rPr>
        <w:lastRenderedPageBreak/>
        <w:t>Count</w:t>
      </w:r>
      <w:r w:rsidR="009867CC">
        <w:rPr>
          <w:b/>
          <w:i/>
        </w:rPr>
        <w:t xml:space="preserve"> 37</w:t>
      </w:r>
      <w:r w:rsidRPr="00C67A29">
        <w:rPr>
          <w:b/>
          <w:bCs/>
          <w:i/>
          <w:iCs/>
        </w:rPr>
        <w:t xml:space="preserve">:  Failure to Cooperate With the </w:t>
      </w:r>
      <w:r>
        <w:rPr>
          <w:b/>
          <w:bCs/>
          <w:i/>
          <w:iCs/>
        </w:rPr>
        <w:t xml:space="preserve">State </w:t>
      </w:r>
      <w:r w:rsidRPr="00C67A29">
        <w:rPr>
          <w:b/>
          <w:bCs/>
          <w:i/>
          <w:iCs/>
        </w:rPr>
        <w:t xml:space="preserve">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C83504" w:rsidRPr="007D5F4D" w:rsidRDefault="00413484" w:rsidP="00C83504">
      <w:pPr>
        <w:tabs>
          <w:tab w:val="left" w:pos="720"/>
        </w:tabs>
        <w:spacing w:line="480" w:lineRule="auto"/>
      </w:pPr>
      <w:r>
        <w:rPr>
          <w:color w:val="000000"/>
        </w:rPr>
        <w:tab/>
      </w:r>
      <w:r w:rsidR="00C83504" w:rsidRPr="007D5F4D">
        <w:rPr>
          <w:color w:val="000000"/>
        </w:rPr>
        <w:t xml:space="preserve">By failing to provide the State Bar investigator with a response concerning the allegations of misconduct in the </w:t>
      </w:r>
      <w:proofErr w:type="spellStart"/>
      <w:r w:rsidR="00C83504" w:rsidRPr="007D5F4D">
        <w:rPr>
          <w:color w:val="000000"/>
        </w:rPr>
        <w:t>Tomei</w:t>
      </w:r>
      <w:proofErr w:type="spellEnd"/>
      <w:r w:rsidR="00C83504" w:rsidRPr="007D5F4D">
        <w:rPr>
          <w:color w:val="000000"/>
        </w:rPr>
        <w:t xml:space="preserve"> complaint</w:t>
      </w:r>
      <w:r w:rsidR="0037671D">
        <w:rPr>
          <w:color w:val="000000"/>
        </w:rPr>
        <w:t>, respondent</w:t>
      </w:r>
      <w:r w:rsidR="00C83504" w:rsidRPr="007D5F4D">
        <w:rPr>
          <w:color w:val="000000"/>
        </w:rPr>
        <w:t xml:space="preserve"> failed to cooperate and </w:t>
      </w:r>
      <w:r w:rsidR="00C83504">
        <w:rPr>
          <w:color w:val="000000"/>
        </w:rPr>
        <w:t>participate in</w:t>
      </w:r>
      <w:r w:rsidR="00C83504" w:rsidRPr="007D5F4D">
        <w:rPr>
          <w:color w:val="000000"/>
        </w:rPr>
        <w:t xml:space="preserve"> a disciplinary investigation pending against </w:t>
      </w:r>
      <w:r w:rsidR="0037671D">
        <w:rPr>
          <w:color w:val="000000"/>
        </w:rPr>
        <w:t>respondent</w:t>
      </w:r>
      <w:r w:rsidR="00C83504" w:rsidRPr="007D5F4D">
        <w:rPr>
          <w:color w:val="000000"/>
        </w:rPr>
        <w:t xml:space="preserve">, in </w:t>
      </w:r>
      <w:r w:rsidR="002F6DC1">
        <w:rPr>
          <w:color w:val="000000"/>
        </w:rPr>
        <w:t>willful</w:t>
      </w:r>
      <w:r w:rsidR="00C83504" w:rsidRPr="007D5F4D">
        <w:rPr>
          <w:color w:val="000000"/>
        </w:rPr>
        <w:t xml:space="preserve"> violation of section 6068</w:t>
      </w:r>
      <w:r w:rsidR="004F1209">
        <w:rPr>
          <w:color w:val="000000"/>
        </w:rPr>
        <w:t xml:space="preserve">, subdivision </w:t>
      </w:r>
      <w:r w:rsidR="00C83504" w:rsidRPr="007D5F4D">
        <w:rPr>
          <w:color w:val="000000"/>
        </w:rPr>
        <w:t>(</w:t>
      </w:r>
      <w:proofErr w:type="spellStart"/>
      <w:r w:rsidR="00C83504" w:rsidRPr="007D5F4D">
        <w:rPr>
          <w:color w:val="000000"/>
        </w:rPr>
        <w:t>i</w:t>
      </w:r>
      <w:proofErr w:type="spellEnd"/>
      <w:r w:rsidR="00C83504" w:rsidRPr="007D5F4D">
        <w:rPr>
          <w:color w:val="000000"/>
        </w:rPr>
        <w:t>).</w:t>
      </w:r>
    </w:p>
    <w:p w:rsidR="00217C69" w:rsidRDefault="006D13A9" w:rsidP="00217C69">
      <w:pPr>
        <w:spacing w:line="480" w:lineRule="auto"/>
        <w:rPr>
          <w:b/>
          <w:bCs/>
          <w:iCs/>
        </w:rPr>
      </w:pPr>
      <w:r w:rsidRPr="009867CC">
        <w:rPr>
          <w:b/>
          <w:bCs/>
          <w:iCs/>
        </w:rPr>
        <w:t>13.</w:t>
      </w:r>
      <w:r w:rsidRPr="009867CC">
        <w:rPr>
          <w:b/>
          <w:bCs/>
          <w:iCs/>
        </w:rPr>
        <w:tab/>
        <w:t>Rivera Matter (Case No. 09-O-16753 -- Count 38)</w:t>
      </w:r>
    </w:p>
    <w:p w:rsidR="00E65551" w:rsidRPr="007D5F4D" w:rsidRDefault="00E65551" w:rsidP="00E65551">
      <w:pPr>
        <w:tabs>
          <w:tab w:val="left" w:pos="720"/>
        </w:tabs>
        <w:spacing w:line="480" w:lineRule="auto"/>
      </w:pPr>
      <w:r>
        <w:rPr>
          <w:color w:val="000000"/>
        </w:rPr>
        <w:tab/>
      </w:r>
      <w:r w:rsidRPr="007D5F4D">
        <w:rPr>
          <w:color w:val="000000"/>
        </w:rPr>
        <w:t xml:space="preserve">On or about September 23, 2009, Nelson A. Rivera ("Rivera"), an inmate in Pleasant Valley State Prison, filed a complaint with the State Bar (the "Rivera complaint"), alleging that </w:t>
      </w:r>
      <w:r w:rsidR="0037671D">
        <w:rPr>
          <w:color w:val="000000"/>
        </w:rPr>
        <w:t>respondent</w:t>
      </w:r>
      <w:r w:rsidRPr="007D5F4D">
        <w:rPr>
          <w:color w:val="000000"/>
        </w:rPr>
        <w:t xml:space="preserve"> had been retained and paid $1,500 by Rivera's sister Veronica Zamora and girlfriend </w:t>
      </w:r>
      <w:proofErr w:type="spellStart"/>
      <w:r w:rsidRPr="007D5F4D">
        <w:rPr>
          <w:color w:val="000000"/>
        </w:rPr>
        <w:t>Allyin</w:t>
      </w:r>
      <w:proofErr w:type="spellEnd"/>
      <w:r w:rsidRPr="007D5F4D">
        <w:rPr>
          <w:color w:val="000000"/>
        </w:rPr>
        <w:t xml:space="preserve"> Torres to represent Rivera in a criminal matter; and </w:t>
      </w:r>
      <w:r w:rsidR="0037671D">
        <w:rPr>
          <w:color w:val="000000"/>
        </w:rPr>
        <w:t>respondent</w:t>
      </w:r>
      <w:r w:rsidRPr="007D5F4D">
        <w:rPr>
          <w:color w:val="000000"/>
        </w:rPr>
        <w:t xml:space="preserve"> failed to perform on Rivera's behalf.</w:t>
      </w:r>
    </w:p>
    <w:p w:rsidR="00E65551" w:rsidRPr="007D5F4D" w:rsidRDefault="00E65551" w:rsidP="00E65551">
      <w:pPr>
        <w:tabs>
          <w:tab w:val="left" w:pos="720"/>
        </w:tabs>
        <w:spacing w:line="480" w:lineRule="auto"/>
      </w:pPr>
      <w:r>
        <w:rPr>
          <w:color w:val="000000"/>
        </w:rPr>
        <w:tab/>
      </w:r>
      <w:r w:rsidRPr="007D5F4D">
        <w:rPr>
          <w:color w:val="000000"/>
        </w:rPr>
        <w:t xml:space="preserve">On or about November 4 and November 19, 2009, a State Bar investigator wrote to </w:t>
      </w:r>
      <w:r w:rsidR="0037671D">
        <w:rPr>
          <w:color w:val="000000"/>
        </w:rPr>
        <w:t>respondent</w:t>
      </w:r>
      <w:r w:rsidRPr="007D5F4D">
        <w:rPr>
          <w:color w:val="000000"/>
        </w:rPr>
        <w:t xml:space="preserve"> regarding the Rivera complaint. </w:t>
      </w:r>
      <w:r>
        <w:rPr>
          <w:color w:val="000000"/>
        </w:rPr>
        <w:t xml:space="preserve"> </w:t>
      </w:r>
      <w:r w:rsidRPr="007D5F4D">
        <w:rPr>
          <w:color w:val="000000"/>
        </w:rPr>
        <w:t xml:space="preserve">The investigator's letters were properly mailed and 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E65551" w:rsidRDefault="00E65551" w:rsidP="00E65551">
      <w:pPr>
        <w:tabs>
          <w:tab w:val="left" w:pos="720"/>
        </w:tabs>
        <w:spacing w:line="480" w:lineRule="auto"/>
        <w:rPr>
          <w:color w:val="000000"/>
        </w:rPr>
      </w:pPr>
      <w:r>
        <w:tab/>
      </w:r>
      <w:r w:rsidRPr="008510C9">
        <w:t>The</w:t>
      </w:r>
      <w:r w:rsidRPr="007D5F4D">
        <w:rPr>
          <w:color w:val="000000"/>
        </w:rPr>
        <w:t xml:space="preserve"> investigator's letters requested that </w:t>
      </w:r>
      <w:r w:rsidR="0037671D">
        <w:rPr>
          <w:color w:val="000000"/>
        </w:rPr>
        <w:t>respondent</w:t>
      </w:r>
      <w:r w:rsidRPr="007D5F4D">
        <w:rPr>
          <w:color w:val="000000"/>
        </w:rPr>
        <w:t xml:space="preserve"> respond in writing to specified allegations of misconduct being investigated by the State Bar in the Rivera complaint</w:t>
      </w:r>
      <w:r w:rsidR="0037671D">
        <w:rPr>
          <w:color w:val="000000"/>
        </w:rPr>
        <w:t>.  Respondent</w:t>
      </w:r>
      <w:r w:rsidRPr="007D5F4D">
        <w:rPr>
          <w:color w:val="000000"/>
        </w:rPr>
        <w:t xml:space="preserve"> failed to respond to the November 4 and November 19, 2009 letters.</w:t>
      </w:r>
    </w:p>
    <w:p w:rsidR="00E65551" w:rsidRPr="007D5F4D" w:rsidRDefault="00E65551" w:rsidP="00E65551">
      <w:pPr>
        <w:tabs>
          <w:tab w:val="left" w:pos="720"/>
        </w:tabs>
        <w:spacing w:line="480" w:lineRule="auto"/>
      </w:pPr>
      <w:r>
        <w:rPr>
          <w:color w:val="000000"/>
        </w:rPr>
        <w:tab/>
      </w:r>
      <w:r w:rsidRPr="007D5F4D">
        <w:rPr>
          <w:color w:val="000000"/>
        </w:rPr>
        <w:t>Thereafter</w:t>
      </w:r>
      <w:r w:rsidR="0037671D">
        <w:rPr>
          <w:color w:val="000000"/>
        </w:rPr>
        <w:t>, respondent</w:t>
      </w:r>
      <w:r w:rsidRPr="007D5F4D">
        <w:rPr>
          <w:color w:val="000000"/>
        </w:rPr>
        <w:t xml:space="preserve"> did not respond to the investigator's letters or otherwise communicate with the investigator.</w:t>
      </w:r>
    </w:p>
    <w:p w:rsidR="00E65551" w:rsidRDefault="00E65551" w:rsidP="00E65551">
      <w:pPr>
        <w:spacing w:line="480" w:lineRule="auto"/>
        <w:rPr>
          <w:b/>
          <w:bCs/>
          <w:i/>
          <w:iCs/>
        </w:rPr>
      </w:pPr>
      <w:r>
        <w:rPr>
          <w:b/>
          <w:i/>
        </w:rPr>
        <w:t>Count 38</w:t>
      </w:r>
      <w:r w:rsidRPr="00C67A29">
        <w:rPr>
          <w:b/>
          <w:bCs/>
          <w:i/>
          <w:iCs/>
        </w:rPr>
        <w:t xml:space="preserve">:  Failure to Cooperate With the </w:t>
      </w:r>
      <w:r>
        <w:rPr>
          <w:b/>
          <w:bCs/>
          <w:i/>
          <w:iCs/>
        </w:rPr>
        <w:t xml:space="preserve">State </w:t>
      </w:r>
      <w:r w:rsidRPr="00C67A29">
        <w:rPr>
          <w:b/>
          <w:bCs/>
          <w:i/>
          <w:iCs/>
        </w:rPr>
        <w:t xml:space="preserve">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E65551" w:rsidRPr="007D5F4D" w:rsidRDefault="00E65551" w:rsidP="00E65551">
      <w:pPr>
        <w:tabs>
          <w:tab w:val="left" w:pos="720"/>
        </w:tabs>
        <w:spacing w:line="480" w:lineRule="auto"/>
      </w:pPr>
      <w:r>
        <w:rPr>
          <w:color w:val="000000"/>
        </w:rPr>
        <w:tab/>
      </w:r>
      <w:r w:rsidRPr="007D5F4D">
        <w:rPr>
          <w:color w:val="000000"/>
        </w:rPr>
        <w:t>By failing to provide the State Bar investigator with a response concerning the allegations of misconduct in the Rivera complaint</w:t>
      </w:r>
      <w:r w:rsidR="0037671D">
        <w:rPr>
          <w:color w:val="000000"/>
        </w:rPr>
        <w:t>, respondent</w:t>
      </w:r>
      <w:r w:rsidRPr="007D5F4D">
        <w:rPr>
          <w:color w:val="000000"/>
        </w:rPr>
        <w:t xml:space="preserve"> failed to cooperate and participate in a </w:t>
      </w:r>
      <w:r w:rsidRPr="007D5F4D">
        <w:rPr>
          <w:color w:val="000000"/>
        </w:rPr>
        <w:lastRenderedPageBreak/>
        <w:t xml:space="preserve">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4F1209">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9867CC" w:rsidRDefault="009867CC" w:rsidP="00544740">
      <w:pPr>
        <w:spacing w:line="480" w:lineRule="auto"/>
        <w:rPr>
          <w:b/>
          <w:bCs/>
          <w:iCs/>
        </w:rPr>
      </w:pPr>
      <w:r>
        <w:rPr>
          <w:b/>
        </w:rPr>
        <w:t xml:space="preserve">14. </w:t>
      </w:r>
      <w:r>
        <w:rPr>
          <w:b/>
        </w:rPr>
        <w:tab/>
        <w:t xml:space="preserve">Matthews Matter </w:t>
      </w:r>
      <w:r w:rsidRPr="009867CC">
        <w:rPr>
          <w:b/>
          <w:bCs/>
          <w:iCs/>
        </w:rPr>
        <w:t>(Case No. 09-O-</w:t>
      </w:r>
      <w:r>
        <w:rPr>
          <w:b/>
          <w:bCs/>
          <w:iCs/>
        </w:rPr>
        <w:t xml:space="preserve">17437 </w:t>
      </w:r>
      <w:r w:rsidRPr="009867CC">
        <w:rPr>
          <w:b/>
          <w:bCs/>
          <w:iCs/>
        </w:rPr>
        <w:t>-- Count</w:t>
      </w:r>
      <w:r>
        <w:rPr>
          <w:b/>
          <w:bCs/>
          <w:iCs/>
        </w:rPr>
        <w:t>s 39-42</w:t>
      </w:r>
      <w:r w:rsidRPr="009867CC">
        <w:rPr>
          <w:b/>
          <w:bCs/>
          <w:iCs/>
        </w:rPr>
        <w:t>)</w:t>
      </w:r>
    </w:p>
    <w:p w:rsidR="00E65551" w:rsidRPr="007D5F4D" w:rsidRDefault="00E65551" w:rsidP="00E65551">
      <w:pPr>
        <w:tabs>
          <w:tab w:val="left" w:pos="720"/>
        </w:tabs>
        <w:spacing w:line="480" w:lineRule="auto"/>
      </w:pPr>
      <w:r>
        <w:tab/>
      </w:r>
      <w:r w:rsidRPr="005E4818">
        <w:t>On</w:t>
      </w:r>
      <w:r w:rsidRPr="007D5F4D">
        <w:rPr>
          <w:color w:val="000000"/>
        </w:rPr>
        <w:t xml:space="preserve"> or about March 13, 2009, the Membership Billing Department of the State Bar ("Membership") sent </w:t>
      </w:r>
      <w:r w:rsidR="0037671D">
        <w:rPr>
          <w:color w:val="000000"/>
        </w:rPr>
        <w:t>respondent</w:t>
      </w:r>
      <w:r w:rsidRPr="007D5F4D">
        <w:rPr>
          <w:color w:val="000000"/>
        </w:rPr>
        <w:t xml:space="preserve"> a Final Delinquent Notice, notifying him that he would be suspended from the practice of law effective July 1, 2009</w:t>
      </w:r>
      <w:r w:rsidR="00994860">
        <w:rPr>
          <w:color w:val="000000"/>
        </w:rPr>
        <w:t>,</w:t>
      </w:r>
      <w:r w:rsidRPr="007D5F4D">
        <w:rPr>
          <w:color w:val="000000"/>
        </w:rPr>
        <w:t xml:space="preserve"> if his bar dues were not received withi</w:t>
      </w:r>
      <w:r>
        <w:rPr>
          <w:color w:val="000000"/>
        </w:rPr>
        <w:t>n</w:t>
      </w:r>
      <w:r w:rsidRPr="007D5F4D">
        <w:rPr>
          <w:color w:val="000000"/>
        </w:rPr>
        <w:t xml:space="preserve"> two months. </w:t>
      </w:r>
      <w:r w:rsidR="007205BF">
        <w:rPr>
          <w:color w:val="000000"/>
        </w:rPr>
        <w:t xml:space="preserve"> </w:t>
      </w:r>
      <w:r w:rsidRPr="007D5F4D">
        <w:rPr>
          <w:color w:val="000000"/>
        </w:rPr>
        <w:t xml:space="preserve">Membership's March 13, 2009 notice was sent to </w:t>
      </w:r>
      <w:r w:rsidR="0037671D">
        <w:rPr>
          <w:color w:val="000000"/>
        </w:rPr>
        <w:t>respondent</w:t>
      </w:r>
      <w:r w:rsidRPr="007D5F4D">
        <w:rPr>
          <w:color w:val="000000"/>
        </w:rPr>
        <w:t xml:space="preserve">'s membership records address. </w:t>
      </w:r>
      <w:r>
        <w:rPr>
          <w:color w:val="000000"/>
        </w:rPr>
        <w:t xml:space="preserve"> </w:t>
      </w:r>
      <w:r w:rsidRPr="007D5F4D">
        <w:rPr>
          <w:color w:val="000000"/>
        </w:rPr>
        <w:t xml:space="preserve">It was not returned </w:t>
      </w:r>
      <w:r w:rsidR="007205BF">
        <w:rPr>
          <w:color w:val="000000"/>
        </w:rPr>
        <w:t xml:space="preserve">as </w:t>
      </w:r>
      <w:r w:rsidRPr="007D5F4D">
        <w:rPr>
          <w:color w:val="000000"/>
        </w:rPr>
        <w:t>undeliverable or for any other reason by the U.S. Postal Service.</w:t>
      </w:r>
    </w:p>
    <w:p w:rsidR="00E65551" w:rsidRPr="007D5F4D" w:rsidRDefault="00E65551" w:rsidP="00E65551">
      <w:pPr>
        <w:tabs>
          <w:tab w:val="left" w:pos="720"/>
        </w:tabs>
        <w:spacing w:line="480" w:lineRule="auto"/>
      </w:pPr>
      <w:r>
        <w:rPr>
          <w:color w:val="000000"/>
        </w:rPr>
        <w:tab/>
      </w:r>
      <w:r w:rsidRPr="007D5F4D">
        <w:rPr>
          <w:color w:val="000000"/>
        </w:rPr>
        <w:t xml:space="preserve">On or about June 17, 2009, Membership sent </w:t>
      </w:r>
      <w:r w:rsidR="0037671D">
        <w:rPr>
          <w:color w:val="000000"/>
        </w:rPr>
        <w:t>respondent</w:t>
      </w:r>
      <w:r w:rsidRPr="007D5F4D">
        <w:rPr>
          <w:color w:val="000000"/>
        </w:rPr>
        <w:t xml:space="preserve"> a Notice of Entry of Order of Suspension issued by the California Supreme Court for nonpayment of membership fees. </w:t>
      </w:r>
      <w:r>
        <w:rPr>
          <w:color w:val="000000"/>
        </w:rPr>
        <w:t xml:space="preserve"> </w:t>
      </w:r>
      <w:r w:rsidRPr="007D5F4D">
        <w:rPr>
          <w:color w:val="000000"/>
        </w:rPr>
        <w:t xml:space="preserve">The notice specifically stated that it was sent to </w:t>
      </w:r>
      <w:r w:rsidR="0037671D">
        <w:rPr>
          <w:color w:val="000000"/>
        </w:rPr>
        <w:t>respondent</w:t>
      </w:r>
      <w:r w:rsidRPr="007D5F4D">
        <w:rPr>
          <w:color w:val="000000"/>
        </w:rPr>
        <w:t xml:space="preserve"> to give him "the opportunity to make the appropriate payment prior to the effective date of the order." </w:t>
      </w:r>
      <w:r>
        <w:rPr>
          <w:color w:val="000000"/>
        </w:rPr>
        <w:t xml:space="preserve"> </w:t>
      </w:r>
      <w:r w:rsidRPr="007D5F4D">
        <w:rPr>
          <w:color w:val="000000"/>
        </w:rPr>
        <w:t xml:space="preserve">Membership's June 17, 2009 notice was sent to </w:t>
      </w:r>
      <w:r w:rsidR="0037671D">
        <w:rPr>
          <w:color w:val="000000"/>
        </w:rPr>
        <w:t>respondent</w:t>
      </w:r>
      <w:r w:rsidRPr="007D5F4D">
        <w:rPr>
          <w:color w:val="000000"/>
        </w:rPr>
        <w:t xml:space="preserve">'s membership records address. </w:t>
      </w:r>
      <w:r>
        <w:rPr>
          <w:color w:val="000000"/>
        </w:rPr>
        <w:t xml:space="preserve"> </w:t>
      </w:r>
      <w:r w:rsidRPr="007D5F4D">
        <w:rPr>
          <w:color w:val="000000"/>
        </w:rPr>
        <w:t xml:space="preserve">It was not returned </w:t>
      </w:r>
      <w:r w:rsidR="007205BF">
        <w:rPr>
          <w:color w:val="000000"/>
        </w:rPr>
        <w:t xml:space="preserve">as </w:t>
      </w:r>
      <w:r w:rsidRPr="007D5F4D">
        <w:rPr>
          <w:color w:val="000000"/>
        </w:rPr>
        <w:t>undeliverable or for any other reason by the U.S. Postal Service.</w:t>
      </w:r>
    </w:p>
    <w:p w:rsidR="00E65551" w:rsidRDefault="00E65551" w:rsidP="00E65551">
      <w:pPr>
        <w:tabs>
          <w:tab w:val="left" w:pos="720"/>
        </w:tabs>
        <w:spacing w:line="480" w:lineRule="auto"/>
        <w:rPr>
          <w:color w:val="000000"/>
        </w:rPr>
      </w:pPr>
      <w:r>
        <w:rPr>
          <w:color w:val="000000"/>
        </w:rPr>
        <w:tab/>
      </w:r>
      <w:r w:rsidRPr="007D5F4D">
        <w:rPr>
          <w:color w:val="000000"/>
        </w:rPr>
        <w:t>On or about July 1, 2009</w:t>
      </w:r>
      <w:r w:rsidR="0037671D">
        <w:rPr>
          <w:color w:val="000000"/>
        </w:rPr>
        <w:t>, respondent</w:t>
      </w:r>
      <w:r w:rsidRPr="007D5F4D">
        <w:rPr>
          <w:color w:val="000000"/>
        </w:rPr>
        <w:t xml:space="preserve"> was suspended from the practice of law for failure to pay his bar dues.</w:t>
      </w:r>
    </w:p>
    <w:p w:rsidR="00E65551" w:rsidRPr="007D5F4D" w:rsidRDefault="00E65551" w:rsidP="00E65551">
      <w:pPr>
        <w:tabs>
          <w:tab w:val="left" w:pos="720"/>
        </w:tabs>
        <w:spacing w:line="480" w:lineRule="auto"/>
      </w:pPr>
      <w:r>
        <w:rPr>
          <w:color w:val="000000"/>
        </w:rPr>
        <w:tab/>
      </w:r>
      <w:r w:rsidRPr="007D5F4D">
        <w:rPr>
          <w:color w:val="000000"/>
        </w:rPr>
        <w:t>On or about July 13, 2009</w:t>
      </w:r>
      <w:r w:rsidR="0037671D">
        <w:rPr>
          <w:color w:val="000000"/>
        </w:rPr>
        <w:t>, respondent</w:t>
      </w:r>
      <w:r w:rsidRPr="007D5F4D">
        <w:rPr>
          <w:color w:val="000000"/>
        </w:rPr>
        <w:t xml:space="preserve"> appeared in </w:t>
      </w:r>
      <w:r w:rsidR="007205BF">
        <w:rPr>
          <w:color w:val="000000"/>
        </w:rPr>
        <w:t>Los Angeles Superior Court</w:t>
      </w:r>
      <w:r w:rsidR="00942A83">
        <w:rPr>
          <w:color w:val="000000"/>
        </w:rPr>
        <w:t>,</w:t>
      </w:r>
      <w:r w:rsidR="007205BF">
        <w:rPr>
          <w:color w:val="000000"/>
        </w:rPr>
        <w:t xml:space="preserve"> c</w:t>
      </w:r>
      <w:r w:rsidRPr="007D5F4D">
        <w:rPr>
          <w:color w:val="000000"/>
        </w:rPr>
        <w:t xml:space="preserve">ase No. </w:t>
      </w:r>
      <w:proofErr w:type="spellStart"/>
      <w:proofErr w:type="gramStart"/>
      <w:r w:rsidRPr="007D5F4D">
        <w:rPr>
          <w:color w:val="000000"/>
        </w:rPr>
        <w:t>SA068021</w:t>
      </w:r>
      <w:proofErr w:type="spellEnd"/>
      <w:r w:rsidRPr="007D5F4D">
        <w:rPr>
          <w:color w:val="000000"/>
        </w:rPr>
        <w:t xml:space="preserve">, </w:t>
      </w:r>
      <w:r w:rsidRPr="007D5F4D">
        <w:rPr>
          <w:i/>
          <w:color w:val="000000"/>
        </w:rPr>
        <w:t xml:space="preserve">People v. Matthews </w:t>
      </w:r>
      <w:r w:rsidRPr="007D5F4D">
        <w:rPr>
          <w:color w:val="000000"/>
        </w:rPr>
        <w:t xml:space="preserve">(the "Matthews matter"), before Judge Antonio </w:t>
      </w:r>
      <w:proofErr w:type="spellStart"/>
      <w:r w:rsidRPr="007D5F4D">
        <w:rPr>
          <w:color w:val="000000"/>
        </w:rPr>
        <w:t>Barreto</w:t>
      </w:r>
      <w:proofErr w:type="spellEnd"/>
      <w:r w:rsidR="007205BF">
        <w:rPr>
          <w:color w:val="000000"/>
        </w:rPr>
        <w:t>.</w:t>
      </w:r>
      <w:proofErr w:type="gramEnd"/>
      <w:r w:rsidR="007205BF">
        <w:rPr>
          <w:color w:val="000000"/>
        </w:rPr>
        <w:t xml:space="preserve">  </w:t>
      </w:r>
      <w:r w:rsidRPr="007D5F4D">
        <w:rPr>
          <w:color w:val="000000"/>
        </w:rPr>
        <w:t xml:space="preserve">The Matthews matter was transferred to Judge James R. </w:t>
      </w:r>
      <w:proofErr w:type="spellStart"/>
      <w:r w:rsidRPr="007D5F4D">
        <w:rPr>
          <w:color w:val="000000"/>
        </w:rPr>
        <w:t>Dabney</w:t>
      </w:r>
      <w:proofErr w:type="spellEnd"/>
      <w:r w:rsidRPr="007D5F4D">
        <w:rPr>
          <w:color w:val="000000"/>
        </w:rPr>
        <w:t xml:space="preserve"> for jury trial on July 21, 2009.</w:t>
      </w:r>
    </w:p>
    <w:p w:rsidR="00E65551" w:rsidRPr="007D5F4D" w:rsidRDefault="00E65551" w:rsidP="00E65551">
      <w:pPr>
        <w:tabs>
          <w:tab w:val="left" w:pos="720"/>
        </w:tabs>
        <w:spacing w:line="480" w:lineRule="auto"/>
      </w:pPr>
      <w:r>
        <w:rPr>
          <w:color w:val="000000"/>
        </w:rPr>
        <w:tab/>
      </w:r>
      <w:r w:rsidRPr="007D5F4D">
        <w:rPr>
          <w:color w:val="000000"/>
        </w:rPr>
        <w:t>On or about July 21, 2009</w:t>
      </w:r>
      <w:r w:rsidR="0037671D">
        <w:rPr>
          <w:color w:val="000000"/>
        </w:rPr>
        <w:t>, respondent</w:t>
      </w:r>
      <w:r w:rsidRPr="007D5F4D">
        <w:rPr>
          <w:color w:val="000000"/>
        </w:rPr>
        <w:t xml:space="preserve"> appeared before Judge </w:t>
      </w:r>
      <w:proofErr w:type="spellStart"/>
      <w:r w:rsidRPr="007D5F4D">
        <w:rPr>
          <w:color w:val="000000"/>
        </w:rPr>
        <w:t>Dabney</w:t>
      </w:r>
      <w:proofErr w:type="spellEnd"/>
      <w:r w:rsidRPr="007D5F4D">
        <w:rPr>
          <w:color w:val="000000"/>
        </w:rPr>
        <w:t xml:space="preserve"> in the Matthew</w:t>
      </w:r>
      <w:r w:rsidR="007205BF">
        <w:rPr>
          <w:color w:val="000000"/>
        </w:rPr>
        <w:t>s</w:t>
      </w:r>
      <w:r w:rsidRPr="007D5F4D">
        <w:rPr>
          <w:color w:val="000000"/>
        </w:rPr>
        <w:t xml:space="preserve"> matter. </w:t>
      </w:r>
      <w:r w:rsidR="007205BF">
        <w:rPr>
          <w:color w:val="000000"/>
        </w:rPr>
        <w:t xml:space="preserve"> </w:t>
      </w:r>
      <w:r w:rsidRPr="007D5F4D">
        <w:rPr>
          <w:color w:val="000000"/>
        </w:rPr>
        <w:t xml:space="preserve">Judge </w:t>
      </w:r>
      <w:proofErr w:type="spellStart"/>
      <w:r w:rsidRPr="007D5F4D">
        <w:rPr>
          <w:color w:val="000000"/>
        </w:rPr>
        <w:t>Dabney</w:t>
      </w:r>
      <w:proofErr w:type="spellEnd"/>
      <w:r w:rsidRPr="007D5F4D">
        <w:rPr>
          <w:color w:val="000000"/>
        </w:rPr>
        <w:t xml:space="preserve"> continued the Matthew</w:t>
      </w:r>
      <w:r w:rsidR="004E66E9">
        <w:rPr>
          <w:color w:val="000000"/>
        </w:rPr>
        <w:t>s</w:t>
      </w:r>
      <w:r w:rsidRPr="007D5F4D">
        <w:rPr>
          <w:color w:val="000000"/>
        </w:rPr>
        <w:t xml:space="preserve"> matter to August 4, 2009, because </w:t>
      </w:r>
      <w:r w:rsidR="0037671D">
        <w:rPr>
          <w:color w:val="000000"/>
        </w:rPr>
        <w:t>respondent</w:t>
      </w:r>
      <w:r w:rsidRPr="007D5F4D">
        <w:rPr>
          <w:color w:val="000000"/>
        </w:rPr>
        <w:t xml:space="preserve"> informed the court of a death of a family member and that funeral services would take place "this week</w:t>
      </w:r>
      <w:r w:rsidR="004E66E9">
        <w:rPr>
          <w:color w:val="000000"/>
        </w:rPr>
        <w:t>.</w:t>
      </w:r>
      <w:r w:rsidRPr="007D5F4D">
        <w:rPr>
          <w:color w:val="000000"/>
        </w:rPr>
        <w:t>"</w:t>
      </w:r>
    </w:p>
    <w:p w:rsidR="00E65551" w:rsidRPr="007D5F4D" w:rsidRDefault="00E65551" w:rsidP="00E65551">
      <w:pPr>
        <w:tabs>
          <w:tab w:val="left" w:pos="720"/>
        </w:tabs>
        <w:spacing w:line="480" w:lineRule="auto"/>
      </w:pPr>
      <w:r>
        <w:rPr>
          <w:color w:val="000000"/>
        </w:rPr>
        <w:lastRenderedPageBreak/>
        <w:tab/>
      </w:r>
      <w:r w:rsidRPr="007D5F4D">
        <w:rPr>
          <w:color w:val="000000"/>
        </w:rPr>
        <w:t xml:space="preserve">On or about July 21, 2009, Judge </w:t>
      </w:r>
      <w:proofErr w:type="spellStart"/>
      <w:r w:rsidRPr="007D5F4D">
        <w:rPr>
          <w:color w:val="000000"/>
        </w:rPr>
        <w:t>Dabner</w:t>
      </w:r>
      <w:proofErr w:type="spellEnd"/>
      <w:r w:rsidRPr="007D5F4D">
        <w:rPr>
          <w:color w:val="000000"/>
        </w:rPr>
        <w:t xml:space="preserve"> informed </w:t>
      </w:r>
      <w:r w:rsidR="0037671D">
        <w:rPr>
          <w:color w:val="000000"/>
        </w:rPr>
        <w:t>respondent</w:t>
      </w:r>
      <w:r w:rsidRPr="007D5F4D">
        <w:rPr>
          <w:color w:val="000000"/>
        </w:rPr>
        <w:t xml:space="preserve"> that there was another matter that </w:t>
      </w:r>
      <w:r w:rsidR="0037671D">
        <w:rPr>
          <w:color w:val="000000"/>
        </w:rPr>
        <w:t>respondent</w:t>
      </w:r>
      <w:r w:rsidRPr="007D5F4D">
        <w:rPr>
          <w:color w:val="000000"/>
        </w:rPr>
        <w:t xml:space="preserve"> "need[</w:t>
      </w:r>
      <w:proofErr w:type="spellStart"/>
      <w:r w:rsidRPr="007D5F4D">
        <w:rPr>
          <w:color w:val="000000"/>
        </w:rPr>
        <w:t>ed</w:t>
      </w:r>
      <w:proofErr w:type="spellEnd"/>
      <w:r w:rsidRPr="007D5F4D">
        <w:rPr>
          <w:color w:val="000000"/>
        </w:rPr>
        <w:t>] to clear up before the next court date</w:t>
      </w:r>
      <w:r w:rsidR="004E66E9">
        <w:rPr>
          <w:color w:val="000000"/>
        </w:rPr>
        <w:t>.</w:t>
      </w:r>
      <w:r w:rsidRPr="007D5F4D">
        <w:rPr>
          <w:color w:val="000000"/>
        </w:rPr>
        <w:t xml:space="preserve">" </w:t>
      </w:r>
      <w:r>
        <w:rPr>
          <w:color w:val="000000"/>
        </w:rPr>
        <w:t xml:space="preserve"> </w:t>
      </w:r>
      <w:r w:rsidRPr="007D5F4D">
        <w:rPr>
          <w:color w:val="000000"/>
        </w:rPr>
        <w:t xml:space="preserve">Judge </w:t>
      </w:r>
      <w:proofErr w:type="spellStart"/>
      <w:r w:rsidRPr="007D5F4D">
        <w:rPr>
          <w:color w:val="000000"/>
        </w:rPr>
        <w:t>Dabner</w:t>
      </w:r>
      <w:proofErr w:type="spellEnd"/>
      <w:r w:rsidRPr="007D5F4D">
        <w:rPr>
          <w:color w:val="000000"/>
        </w:rPr>
        <w:t xml:space="preserve"> was referring to </w:t>
      </w:r>
      <w:r w:rsidR="0037671D">
        <w:rPr>
          <w:color w:val="000000"/>
        </w:rPr>
        <w:t>respondent</w:t>
      </w:r>
      <w:r w:rsidRPr="007D5F4D">
        <w:rPr>
          <w:color w:val="000000"/>
        </w:rPr>
        <w:t>'s expired bar card.</w:t>
      </w:r>
    </w:p>
    <w:p w:rsidR="00E65551" w:rsidRPr="007D5F4D" w:rsidRDefault="00E65551" w:rsidP="00E65551">
      <w:pPr>
        <w:tabs>
          <w:tab w:val="left" w:pos="720"/>
        </w:tabs>
        <w:spacing w:line="480" w:lineRule="auto"/>
      </w:pPr>
      <w:r>
        <w:rPr>
          <w:color w:val="000000"/>
        </w:rPr>
        <w:tab/>
      </w:r>
      <w:r w:rsidRPr="007D5F4D">
        <w:rPr>
          <w:color w:val="000000"/>
        </w:rPr>
        <w:t>On or about August 4, 2009</w:t>
      </w:r>
      <w:r w:rsidR="0037671D">
        <w:rPr>
          <w:color w:val="000000"/>
        </w:rPr>
        <w:t>, respondent</w:t>
      </w:r>
      <w:r w:rsidRPr="007D5F4D">
        <w:rPr>
          <w:color w:val="000000"/>
        </w:rPr>
        <w:t xml:space="preserve"> appeared before Judge </w:t>
      </w:r>
      <w:proofErr w:type="spellStart"/>
      <w:r w:rsidRPr="007D5F4D">
        <w:rPr>
          <w:color w:val="000000"/>
        </w:rPr>
        <w:t>Barreto</w:t>
      </w:r>
      <w:proofErr w:type="spellEnd"/>
      <w:r w:rsidRPr="007D5F4D">
        <w:rPr>
          <w:color w:val="000000"/>
        </w:rPr>
        <w:t xml:space="preserve"> in the Matthews matter</w:t>
      </w:r>
      <w:r w:rsidR="0037671D">
        <w:rPr>
          <w:color w:val="000000"/>
        </w:rPr>
        <w:t>.  Respondent</w:t>
      </w:r>
      <w:r w:rsidRPr="007D5F4D">
        <w:rPr>
          <w:color w:val="000000"/>
        </w:rPr>
        <w:t xml:space="preserve"> informed Judge </w:t>
      </w:r>
      <w:proofErr w:type="spellStart"/>
      <w:r w:rsidRPr="007D5F4D">
        <w:rPr>
          <w:color w:val="000000"/>
        </w:rPr>
        <w:t>Barreto</w:t>
      </w:r>
      <w:proofErr w:type="spellEnd"/>
      <w:r w:rsidRPr="007D5F4D">
        <w:rPr>
          <w:color w:val="000000"/>
        </w:rPr>
        <w:t xml:space="preserve"> that his "father passed a couple of weeks back."</w:t>
      </w:r>
      <w:r>
        <w:rPr>
          <w:color w:val="000000"/>
        </w:rPr>
        <w:t xml:space="preserve">  </w:t>
      </w:r>
      <w:r w:rsidRPr="007D5F4D">
        <w:rPr>
          <w:color w:val="000000"/>
        </w:rPr>
        <w:t xml:space="preserve"> </w:t>
      </w:r>
      <w:r w:rsidR="00104F42">
        <w:rPr>
          <w:color w:val="000000"/>
        </w:rPr>
        <w:t>R</w:t>
      </w:r>
      <w:r w:rsidR="0037671D">
        <w:rPr>
          <w:color w:val="000000"/>
        </w:rPr>
        <w:t>espondent</w:t>
      </w:r>
      <w:r w:rsidRPr="007D5F4D">
        <w:rPr>
          <w:color w:val="000000"/>
        </w:rPr>
        <w:t>'s father, Jose Garcia, was alive in July and August 2009.</w:t>
      </w:r>
      <w:r w:rsidR="00942A83">
        <w:rPr>
          <w:rStyle w:val="FootnoteReference"/>
          <w:color w:val="000000"/>
        </w:rPr>
        <w:footnoteReference w:id="3"/>
      </w:r>
    </w:p>
    <w:p w:rsidR="00E65551" w:rsidRPr="007D5F4D" w:rsidRDefault="00E65551" w:rsidP="00E65551">
      <w:pPr>
        <w:tabs>
          <w:tab w:val="left" w:pos="720"/>
        </w:tabs>
        <w:spacing w:line="480" w:lineRule="auto"/>
      </w:pPr>
      <w:r>
        <w:rPr>
          <w:color w:val="000000"/>
        </w:rPr>
        <w:tab/>
      </w:r>
      <w:r w:rsidRPr="007D5F4D">
        <w:rPr>
          <w:color w:val="000000"/>
        </w:rPr>
        <w:t xml:space="preserve">On or about August 4, 2009, Judge </w:t>
      </w:r>
      <w:proofErr w:type="spellStart"/>
      <w:r w:rsidRPr="007D5F4D">
        <w:rPr>
          <w:color w:val="000000"/>
        </w:rPr>
        <w:t>Barreto</w:t>
      </w:r>
      <w:proofErr w:type="spellEnd"/>
      <w:r w:rsidRPr="007D5F4D">
        <w:rPr>
          <w:color w:val="000000"/>
        </w:rPr>
        <w:t xml:space="preserve"> asked </w:t>
      </w:r>
      <w:r w:rsidR="0037671D">
        <w:rPr>
          <w:color w:val="000000"/>
        </w:rPr>
        <w:t>respondent</w:t>
      </w:r>
      <w:r w:rsidRPr="007D5F4D">
        <w:rPr>
          <w:color w:val="000000"/>
        </w:rPr>
        <w:t xml:space="preserve"> if there were any further issues regarding his expired </w:t>
      </w:r>
      <w:r w:rsidR="00942A83">
        <w:rPr>
          <w:color w:val="000000"/>
        </w:rPr>
        <w:t>b</w:t>
      </w:r>
      <w:r w:rsidRPr="007D5F4D">
        <w:rPr>
          <w:color w:val="000000"/>
        </w:rPr>
        <w:t>ar card</w:t>
      </w:r>
      <w:r w:rsidR="0037671D">
        <w:rPr>
          <w:color w:val="000000"/>
        </w:rPr>
        <w:t>.  Respondent</w:t>
      </w:r>
      <w:r w:rsidRPr="007D5F4D">
        <w:rPr>
          <w:color w:val="000000"/>
        </w:rPr>
        <w:t xml:space="preserve"> stated that there were none.</w:t>
      </w:r>
    </w:p>
    <w:p w:rsidR="00E65551" w:rsidRPr="007D5F4D" w:rsidRDefault="00E65551" w:rsidP="00E65551">
      <w:pPr>
        <w:tabs>
          <w:tab w:val="left" w:pos="720"/>
        </w:tabs>
        <w:spacing w:line="480" w:lineRule="auto"/>
      </w:pPr>
      <w:r>
        <w:rPr>
          <w:color w:val="000000"/>
        </w:rPr>
        <w:tab/>
      </w:r>
      <w:r w:rsidRPr="007D5F4D">
        <w:rPr>
          <w:color w:val="000000"/>
        </w:rPr>
        <w:t xml:space="preserve">On or about August 13, 2009, an Order to Show Cause re: Contempt was held before Judge </w:t>
      </w:r>
      <w:proofErr w:type="spellStart"/>
      <w:r w:rsidRPr="007D5F4D">
        <w:rPr>
          <w:color w:val="000000"/>
        </w:rPr>
        <w:t>Barretto</w:t>
      </w:r>
      <w:proofErr w:type="spellEnd"/>
      <w:r w:rsidR="0037671D">
        <w:rPr>
          <w:color w:val="000000"/>
        </w:rPr>
        <w:t>.  Respondent</w:t>
      </w:r>
      <w:r w:rsidRPr="007D5F4D">
        <w:rPr>
          <w:color w:val="000000"/>
        </w:rPr>
        <w:t xml:space="preserve"> acknowledged that he knew that his license was suspended on August 4, 2009, when he appeared before Judge </w:t>
      </w:r>
      <w:proofErr w:type="spellStart"/>
      <w:r w:rsidRPr="007D5F4D">
        <w:rPr>
          <w:color w:val="000000"/>
        </w:rPr>
        <w:t>Barretto</w:t>
      </w:r>
      <w:proofErr w:type="spellEnd"/>
      <w:r w:rsidRPr="007D5F4D">
        <w:rPr>
          <w:color w:val="000000"/>
        </w:rPr>
        <w:t>.</w:t>
      </w:r>
    </w:p>
    <w:p w:rsidR="00E65551" w:rsidRPr="007D5F4D" w:rsidRDefault="00E65551" w:rsidP="00E65551">
      <w:pPr>
        <w:tabs>
          <w:tab w:val="left" w:pos="720"/>
        </w:tabs>
        <w:spacing w:line="480" w:lineRule="auto"/>
      </w:pPr>
      <w:r>
        <w:rPr>
          <w:color w:val="000000"/>
        </w:rPr>
        <w:tab/>
      </w:r>
      <w:r w:rsidRPr="007D5F4D">
        <w:rPr>
          <w:color w:val="000000"/>
        </w:rPr>
        <w:t xml:space="preserve">On or about September 28, 2009, Judge </w:t>
      </w:r>
      <w:proofErr w:type="spellStart"/>
      <w:r w:rsidRPr="007D5F4D">
        <w:rPr>
          <w:color w:val="000000"/>
        </w:rPr>
        <w:t>Barretto</w:t>
      </w:r>
      <w:proofErr w:type="spellEnd"/>
      <w:r w:rsidRPr="007D5F4D">
        <w:rPr>
          <w:color w:val="000000"/>
        </w:rPr>
        <w:t xml:space="preserve"> found </w:t>
      </w:r>
      <w:r w:rsidR="0037671D">
        <w:rPr>
          <w:color w:val="000000"/>
        </w:rPr>
        <w:t>respondent</w:t>
      </w:r>
      <w:r w:rsidRPr="007D5F4D">
        <w:rPr>
          <w:color w:val="000000"/>
        </w:rPr>
        <w:t xml:space="preserve"> in contempt of court. </w:t>
      </w:r>
      <w:r w:rsidR="00942A83">
        <w:rPr>
          <w:color w:val="000000"/>
        </w:rPr>
        <w:t xml:space="preserve"> Respondent </w:t>
      </w:r>
      <w:r w:rsidRPr="007D5F4D">
        <w:rPr>
          <w:color w:val="000000"/>
        </w:rPr>
        <w:t>was sentenced to five days in county jail.</w:t>
      </w:r>
    </w:p>
    <w:p w:rsidR="00E65551" w:rsidRDefault="00E65551" w:rsidP="00E65551">
      <w:pPr>
        <w:tabs>
          <w:tab w:val="left" w:pos="720"/>
        </w:tabs>
        <w:spacing w:line="480" w:lineRule="auto"/>
        <w:rPr>
          <w:color w:val="000000"/>
        </w:rPr>
      </w:pPr>
      <w:r>
        <w:rPr>
          <w:color w:val="000000"/>
        </w:rPr>
        <w:tab/>
      </w:r>
      <w:r w:rsidRPr="007D5F4D">
        <w:rPr>
          <w:color w:val="000000"/>
        </w:rPr>
        <w:t xml:space="preserve">On or about July 13, July 21, and August 4, 2009, while </w:t>
      </w:r>
      <w:r w:rsidR="0037671D">
        <w:rPr>
          <w:color w:val="000000"/>
        </w:rPr>
        <w:t>respondent</w:t>
      </w:r>
      <w:r w:rsidRPr="007D5F4D">
        <w:rPr>
          <w:color w:val="000000"/>
        </w:rPr>
        <w:t xml:space="preserve"> was not entitled to practice law</w:t>
      </w:r>
      <w:r w:rsidR="0037671D">
        <w:rPr>
          <w:color w:val="000000"/>
        </w:rPr>
        <w:t>, respondent</w:t>
      </w:r>
      <w:r w:rsidRPr="007D5F4D">
        <w:rPr>
          <w:color w:val="000000"/>
        </w:rPr>
        <w:t xml:space="preserve"> appeared as counsel of record for a criminal defendant.</w:t>
      </w:r>
    </w:p>
    <w:p w:rsidR="003570EA" w:rsidRPr="007D5F4D" w:rsidRDefault="004E66E9" w:rsidP="003570EA">
      <w:pPr>
        <w:tabs>
          <w:tab w:val="left" w:pos="720"/>
        </w:tabs>
        <w:spacing w:line="480" w:lineRule="auto"/>
      </w:pPr>
      <w:r>
        <w:rPr>
          <w:color w:val="000000"/>
        </w:rPr>
        <w:tab/>
      </w:r>
      <w:r w:rsidR="003570EA" w:rsidRPr="007D5F4D">
        <w:rPr>
          <w:color w:val="000000"/>
        </w:rPr>
        <w:t xml:space="preserve">On or about July 13, July 21, and August 4, 2009, when </w:t>
      </w:r>
      <w:r w:rsidR="0037671D">
        <w:rPr>
          <w:color w:val="000000"/>
        </w:rPr>
        <w:t>respondent</w:t>
      </w:r>
      <w:r w:rsidR="003570EA" w:rsidRPr="007D5F4D">
        <w:rPr>
          <w:color w:val="000000"/>
        </w:rPr>
        <w:t xml:space="preserve"> appeared as counsel of record for the defendant in the Matthews matter</w:t>
      </w:r>
      <w:r w:rsidR="0037671D">
        <w:rPr>
          <w:color w:val="000000"/>
        </w:rPr>
        <w:t>, respondent</w:t>
      </w:r>
      <w:r w:rsidR="003570EA" w:rsidRPr="007D5F4D">
        <w:rPr>
          <w:color w:val="000000"/>
        </w:rPr>
        <w:t xml:space="preserve"> misrepresented to the court that he was entitled to practice law when he knew that he was not entitled to practice law.</w:t>
      </w:r>
    </w:p>
    <w:p w:rsidR="003570EA" w:rsidRDefault="003570EA" w:rsidP="003570EA">
      <w:pPr>
        <w:tabs>
          <w:tab w:val="left" w:pos="720"/>
        </w:tabs>
        <w:spacing w:line="480" w:lineRule="auto"/>
      </w:pPr>
      <w:r>
        <w:rPr>
          <w:color w:val="000000"/>
        </w:rPr>
        <w:tab/>
      </w:r>
      <w:r w:rsidRPr="007D5F4D">
        <w:rPr>
          <w:color w:val="000000"/>
        </w:rPr>
        <w:t>On or about July 21 and August 4, 2009</w:t>
      </w:r>
      <w:r w:rsidR="0037671D">
        <w:rPr>
          <w:color w:val="000000"/>
        </w:rPr>
        <w:t>, respondent</w:t>
      </w:r>
      <w:r w:rsidRPr="007D5F4D">
        <w:rPr>
          <w:color w:val="000000"/>
        </w:rPr>
        <w:t xml:space="preserve"> misrepresented to the court that his father passed away when he knew that his father was alive in July and August 2009.</w:t>
      </w:r>
    </w:p>
    <w:p w:rsidR="003570EA" w:rsidRPr="007D5F4D" w:rsidRDefault="003570EA" w:rsidP="003570EA">
      <w:pPr>
        <w:tabs>
          <w:tab w:val="left" w:pos="720"/>
        </w:tabs>
        <w:spacing w:line="480" w:lineRule="auto"/>
      </w:pPr>
      <w:r>
        <w:tab/>
      </w:r>
      <w:r w:rsidRPr="00DC0E00">
        <w:t>On</w:t>
      </w:r>
      <w:r w:rsidRPr="007D5F4D">
        <w:rPr>
          <w:color w:val="000000"/>
        </w:rPr>
        <w:t xml:space="preserve"> or about October 29, the Los Angeles Superior Court sent the State Bar a Discipline Referral (the "State Bar Investigation/</w:t>
      </w:r>
      <w:proofErr w:type="spellStart"/>
      <w:r w:rsidRPr="007D5F4D">
        <w:rPr>
          <w:color w:val="000000"/>
        </w:rPr>
        <w:t>SBI</w:t>
      </w:r>
      <w:proofErr w:type="spellEnd"/>
      <w:r w:rsidRPr="007D5F4D">
        <w:rPr>
          <w:color w:val="000000"/>
        </w:rPr>
        <w:t xml:space="preserve"> matter").</w:t>
      </w:r>
    </w:p>
    <w:p w:rsidR="003570EA" w:rsidRPr="007D5F4D" w:rsidRDefault="003570EA" w:rsidP="003570EA">
      <w:pPr>
        <w:tabs>
          <w:tab w:val="left" w:pos="720"/>
        </w:tabs>
        <w:spacing w:line="480" w:lineRule="auto"/>
      </w:pPr>
      <w:r>
        <w:rPr>
          <w:color w:val="000000"/>
        </w:rPr>
        <w:lastRenderedPageBreak/>
        <w:tab/>
      </w:r>
      <w:r w:rsidRPr="007D5F4D">
        <w:rPr>
          <w:color w:val="000000"/>
        </w:rPr>
        <w:t xml:space="preserve">On or about November 25, 2009, and January 5, 2010, a State Bar investigator wrote to </w:t>
      </w:r>
      <w:r w:rsidR="0037671D">
        <w:rPr>
          <w:color w:val="000000"/>
        </w:rPr>
        <w:t>respondent</w:t>
      </w:r>
      <w:r w:rsidRPr="007D5F4D">
        <w:rPr>
          <w:color w:val="000000"/>
        </w:rPr>
        <w:t xml:space="preserve"> regarding the </w:t>
      </w:r>
      <w:proofErr w:type="spellStart"/>
      <w:r w:rsidRPr="007D5F4D">
        <w:rPr>
          <w:color w:val="000000"/>
        </w:rPr>
        <w:t>SBI</w:t>
      </w:r>
      <w:proofErr w:type="spellEnd"/>
      <w:r w:rsidRPr="007D5F4D">
        <w:rPr>
          <w:color w:val="000000"/>
        </w:rPr>
        <w:t xml:space="preserve"> matter. </w:t>
      </w:r>
      <w:r>
        <w:rPr>
          <w:color w:val="000000"/>
        </w:rPr>
        <w:t xml:space="preserve"> </w:t>
      </w:r>
      <w:r w:rsidRPr="007D5F4D">
        <w:rPr>
          <w:color w:val="000000"/>
        </w:rPr>
        <w:t xml:space="preserve">The investigator's letters were properly mailed and addressed to </w:t>
      </w:r>
      <w:r w:rsidR="0037671D">
        <w:rPr>
          <w:color w:val="000000"/>
        </w:rPr>
        <w:t>respondent</w:t>
      </w:r>
      <w:r w:rsidRPr="007D5F4D">
        <w:rPr>
          <w:color w:val="000000"/>
        </w:rPr>
        <w:t xml:space="preserve"> at his official State Bar membership records address. </w:t>
      </w:r>
      <w:r>
        <w:rPr>
          <w:color w:val="000000"/>
        </w:rPr>
        <w:t xml:space="preserve"> </w:t>
      </w:r>
      <w:r w:rsidRPr="007D5F4D">
        <w:rPr>
          <w:color w:val="000000"/>
        </w:rPr>
        <w:t>The United States Postal Service did not return the investigator's letters as undeliverable or for any other reason.</w:t>
      </w:r>
    </w:p>
    <w:p w:rsidR="003570EA" w:rsidRPr="007D5F4D" w:rsidRDefault="003570EA" w:rsidP="003570EA">
      <w:pPr>
        <w:tabs>
          <w:tab w:val="left" w:pos="720"/>
        </w:tabs>
        <w:spacing w:line="480" w:lineRule="auto"/>
      </w:pPr>
      <w:r>
        <w:rPr>
          <w:color w:val="000000"/>
        </w:rPr>
        <w:tab/>
      </w:r>
      <w:r w:rsidRPr="007D5F4D">
        <w:rPr>
          <w:color w:val="000000"/>
        </w:rPr>
        <w:t xml:space="preserve">The investigator's letters requested that </w:t>
      </w:r>
      <w:r w:rsidR="0037671D">
        <w:rPr>
          <w:color w:val="000000"/>
        </w:rPr>
        <w:t>respondent</w:t>
      </w:r>
      <w:r w:rsidRPr="007D5F4D">
        <w:rPr>
          <w:color w:val="000000"/>
        </w:rPr>
        <w:t xml:space="preserve"> respond in writing to specified allegations of misconduct being investigated by the State Bar in the </w:t>
      </w:r>
      <w:proofErr w:type="spellStart"/>
      <w:r w:rsidRPr="007D5F4D">
        <w:rPr>
          <w:color w:val="000000"/>
        </w:rPr>
        <w:t>SBI</w:t>
      </w:r>
      <w:proofErr w:type="spellEnd"/>
      <w:r w:rsidRPr="007D5F4D">
        <w:rPr>
          <w:color w:val="000000"/>
        </w:rPr>
        <w:t xml:space="preserve"> matter</w:t>
      </w:r>
      <w:r w:rsidR="0037671D">
        <w:rPr>
          <w:color w:val="000000"/>
        </w:rPr>
        <w:t>.  Respondent</w:t>
      </w:r>
      <w:r w:rsidRPr="007D5F4D">
        <w:rPr>
          <w:color w:val="000000"/>
        </w:rPr>
        <w:t xml:space="preserve"> failed to respond to the November 25, 2009 and January 5, 2010 letters.</w:t>
      </w:r>
    </w:p>
    <w:p w:rsidR="003570EA" w:rsidRPr="007D5F4D" w:rsidRDefault="003570EA" w:rsidP="003570EA">
      <w:pPr>
        <w:tabs>
          <w:tab w:val="left" w:pos="720"/>
        </w:tabs>
        <w:spacing w:line="480" w:lineRule="auto"/>
      </w:pPr>
      <w:r>
        <w:tab/>
      </w:r>
      <w:r w:rsidRPr="00DC0E00">
        <w:t>Thereafter</w:t>
      </w:r>
      <w:r w:rsidR="0037671D">
        <w:rPr>
          <w:color w:val="000000"/>
        </w:rPr>
        <w:t>, respondent</w:t>
      </w:r>
      <w:r w:rsidRPr="007D5F4D">
        <w:rPr>
          <w:color w:val="000000"/>
        </w:rPr>
        <w:t xml:space="preserve"> did not respond to the investigator's letters or otherwise communicate with the investigator.</w:t>
      </w:r>
    </w:p>
    <w:p w:rsidR="00E65551" w:rsidRPr="0087422F" w:rsidRDefault="00E65551" w:rsidP="00E65551">
      <w:pPr>
        <w:pStyle w:val="BodyTextIndent"/>
        <w:ind w:left="0"/>
      </w:pPr>
      <w:r w:rsidRPr="003D0BDA">
        <w:rPr>
          <w:b/>
          <w:i/>
        </w:rPr>
        <w:t>Count</w:t>
      </w:r>
      <w:r>
        <w:rPr>
          <w:b/>
          <w:i/>
        </w:rPr>
        <w:t xml:space="preserve"> 39: </w:t>
      </w:r>
      <w:r w:rsidRPr="003D0BDA">
        <w:rPr>
          <w:b/>
          <w:i/>
        </w:rPr>
        <w:t xml:space="preserve"> Unauthorized Practice of Law </w:t>
      </w:r>
      <w:r w:rsidRPr="00AD3752">
        <w:rPr>
          <w:b/>
          <w:i/>
        </w:rPr>
        <w:t>(</w:t>
      </w:r>
      <w:r w:rsidRPr="003D0BDA">
        <w:rPr>
          <w:b/>
          <w:i/>
        </w:rPr>
        <w:t xml:space="preserve">§§ 6068, </w:t>
      </w:r>
      <w:proofErr w:type="spellStart"/>
      <w:r w:rsidRPr="003D0BDA">
        <w:rPr>
          <w:b/>
          <w:i/>
        </w:rPr>
        <w:t>Subd</w:t>
      </w:r>
      <w:proofErr w:type="spellEnd"/>
      <w:r w:rsidRPr="003D0BDA">
        <w:rPr>
          <w:b/>
          <w:i/>
        </w:rPr>
        <w:t>. (</w:t>
      </w:r>
      <w:proofErr w:type="gramStart"/>
      <w:r w:rsidRPr="003D0BDA">
        <w:rPr>
          <w:b/>
          <w:i/>
        </w:rPr>
        <w:t>a</w:t>
      </w:r>
      <w:proofErr w:type="gramEnd"/>
      <w:r w:rsidRPr="003D0BDA">
        <w:rPr>
          <w:b/>
          <w:i/>
        </w:rPr>
        <w:t>), 6125 and 6126)</w:t>
      </w:r>
      <w:r w:rsidRPr="003873FA">
        <w:rPr>
          <w:b/>
          <w:i/>
        </w:rPr>
        <w:t xml:space="preserve"> </w:t>
      </w:r>
    </w:p>
    <w:p w:rsidR="002117BF" w:rsidRDefault="002117BF" w:rsidP="002117BF">
      <w:pPr>
        <w:spacing w:line="480" w:lineRule="auto"/>
      </w:pPr>
      <w:r>
        <w:tab/>
        <w:t xml:space="preserve">Section 6068, subdivision (a), provides that a member of the State Bar has the duty to support the Constitution and laws of the United States and of the State of California.  </w:t>
      </w:r>
    </w:p>
    <w:p w:rsidR="002117BF" w:rsidRDefault="002117BF" w:rsidP="002117BF">
      <w:pPr>
        <w:spacing w:line="480" w:lineRule="auto"/>
      </w:pPr>
      <w:r>
        <w:tab/>
        <w:t xml:space="preserve">The State Bar charges that respondent violated section 6068, subdivision (a), </w:t>
      </w:r>
      <w:r w:rsidR="00E65551" w:rsidRPr="007D5F4D">
        <w:rPr>
          <w:color w:val="000000"/>
        </w:rPr>
        <w:t xml:space="preserve">by advertising or holding himself out as practicing or entitled to practice law or otherwise practicing law when he was not an active member of the State </w:t>
      </w:r>
      <w:r>
        <w:t>in violation of sections 6125 and 6126.</w:t>
      </w:r>
    </w:p>
    <w:p w:rsidR="002117BF" w:rsidRDefault="002117BF" w:rsidP="002117BF">
      <w:pPr>
        <w:spacing w:line="480" w:lineRule="auto"/>
      </w:pPr>
      <w:r>
        <w:tab/>
        <w:t>Section 6125 provides that no person</w:t>
      </w:r>
      <w:r w:rsidR="00942A83">
        <w:t xml:space="preserve"> may </w:t>
      </w:r>
      <w:r>
        <w:t>practice law in California unless he or she is an active member of the State Bar.  Section 6126, subdivision (b), provides that any person who has been involuntarily enrolled as an inactive member of the State Bar or who has been suspended from practice and thereafter practices or attempts to practice law, advertises or holds himself out as practicing or otherwise entitled to practice law is guilty of a crime.</w:t>
      </w:r>
    </w:p>
    <w:p w:rsidR="002117BF" w:rsidRDefault="002117BF" w:rsidP="002117BF">
      <w:pPr>
        <w:spacing w:line="480" w:lineRule="auto"/>
      </w:pPr>
      <w:r>
        <w:tab/>
        <w:t>Charging an attorney with a violation of the duty to support the constitution and laws, by reason of the attorney’s violation of the statutes prohibiting practicing law while suspended, provides the basis for imposition of discipline for the unauthorized practice of law.  (</w:t>
      </w:r>
      <w:r w:rsidRPr="003D0BDA">
        <w:rPr>
          <w:i/>
        </w:rPr>
        <w:t xml:space="preserve">In the </w:t>
      </w:r>
      <w:r w:rsidRPr="003D0BDA">
        <w:rPr>
          <w:i/>
        </w:rPr>
        <w:lastRenderedPageBreak/>
        <w:t>Matter of Taylor</w:t>
      </w:r>
      <w:r>
        <w:t xml:space="preserve"> (Review Dept. 1991) 1 Cal. State Bar Ct. </w:t>
      </w:r>
      <w:proofErr w:type="spellStart"/>
      <w:r>
        <w:t>Rptr</w:t>
      </w:r>
      <w:proofErr w:type="spellEnd"/>
      <w:r>
        <w:t xml:space="preserve">. 563, 574-575; </w:t>
      </w:r>
      <w:r w:rsidRPr="003D0BDA">
        <w:rPr>
          <w:i/>
        </w:rPr>
        <w:t>In the Matter of Tady</w:t>
      </w:r>
      <w:r>
        <w:t xml:space="preserve"> (Review </w:t>
      </w:r>
      <w:proofErr w:type="spellStart"/>
      <w:r>
        <w:t>Dept.1992</w:t>
      </w:r>
      <w:proofErr w:type="spellEnd"/>
      <w:r>
        <w:t xml:space="preserve">) 2 </w:t>
      </w:r>
      <w:proofErr w:type="spellStart"/>
      <w:r>
        <w:t>Cal.State</w:t>
      </w:r>
      <w:proofErr w:type="spellEnd"/>
      <w:r>
        <w:t xml:space="preserve"> Bar Ct. </w:t>
      </w:r>
      <w:proofErr w:type="spellStart"/>
      <w:r>
        <w:t>Rptr</w:t>
      </w:r>
      <w:proofErr w:type="spellEnd"/>
      <w:r>
        <w:t xml:space="preserve">. 121, 126.)  </w:t>
      </w:r>
    </w:p>
    <w:p w:rsidR="00E65551" w:rsidRPr="007D5F4D" w:rsidRDefault="00E65551" w:rsidP="00E65551">
      <w:pPr>
        <w:tabs>
          <w:tab w:val="left" w:pos="720"/>
        </w:tabs>
        <w:spacing w:line="480" w:lineRule="auto"/>
      </w:pPr>
      <w:r>
        <w:rPr>
          <w:color w:val="000000"/>
        </w:rPr>
        <w:tab/>
      </w:r>
      <w:r w:rsidRPr="007D5F4D">
        <w:rPr>
          <w:color w:val="000000"/>
        </w:rPr>
        <w:t>By appearing as counsel of record for the defendant</w:t>
      </w:r>
      <w:r w:rsidR="0037671D">
        <w:rPr>
          <w:color w:val="000000"/>
        </w:rPr>
        <w:t>, respondent</w:t>
      </w:r>
      <w:r w:rsidRPr="007D5F4D">
        <w:rPr>
          <w:color w:val="000000"/>
        </w:rPr>
        <w:t xml:space="preserve"> held himself out as entitled to practice law and actually practiced law when he was not entitled to do so, in </w:t>
      </w:r>
      <w:r w:rsidR="002F6DC1">
        <w:rPr>
          <w:color w:val="000000"/>
        </w:rPr>
        <w:t>willful</w:t>
      </w:r>
      <w:r w:rsidRPr="007D5F4D">
        <w:rPr>
          <w:color w:val="000000"/>
        </w:rPr>
        <w:t xml:space="preserve"> violation sections 6125 and 6126, and thereby failed to support the laws of the State of California in violation of section 6068</w:t>
      </w:r>
      <w:r w:rsidR="009038A9">
        <w:rPr>
          <w:color w:val="000000"/>
        </w:rPr>
        <w:t xml:space="preserve">, subdivision </w:t>
      </w:r>
      <w:r w:rsidRPr="007D5F4D">
        <w:rPr>
          <w:color w:val="000000"/>
        </w:rPr>
        <w:t>(a).</w:t>
      </w:r>
    </w:p>
    <w:p w:rsidR="009D2A42" w:rsidRPr="003873FA" w:rsidRDefault="009D2A42" w:rsidP="009D2A42">
      <w:pPr>
        <w:spacing w:line="480" w:lineRule="auto"/>
        <w:rPr>
          <w:b/>
          <w:i/>
        </w:rPr>
      </w:pPr>
      <w:r w:rsidRPr="003873FA">
        <w:rPr>
          <w:b/>
          <w:i/>
        </w:rPr>
        <w:t>Count</w:t>
      </w:r>
      <w:r>
        <w:rPr>
          <w:b/>
          <w:i/>
        </w:rPr>
        <w:t xml:space="preserve"> 40</w:t>
      </w:r>
      <w:r w:rsidR="002117BF">
        <w:rPr>
          <w:b/>
          <w:i/>
        </w:rPr>
        <w:t xml:space="preserve">:  Moral Turpitude </w:t>
      </w:r>
      <w:r w:rsidRPr="00AD3752">
        <w:rPr>
          <w:b/>
          <w:i/>
        </w:rPr>
        <w:t>(§</w:t>
      </w:r>
      <w:r w:rsidRPr="003873FA">
        <w:rPr>
          <w:b/>
          <w:i/>
        </w:rPr>
        <w:t xml:space="preserve"> 6106) </w:t>
      </w:r>
    </w:p>
    <w:p w:rsidR="003570EA" w:rsidRPr="007D5F4D" w:rsidRDefault="003570EA" w:rsidP="004E66E9">
      <w:pPr>
        <w:tabs>
          <w:tab w:val="left" w:pos="720"/>
        </w:tabs>
        <w:spacing w:line="480" w:lineRule="auto"/>
      </w:pPr>
      <w:r>
        <w:rPr>
          <w:color w:val="000000"/>
        </w:rPr>
        <w:tab/>
      </w:r>
      <w:r w:rsidRPr="007D5F4D">
        <w:rPr>
          <w:color w:val="000000"/>
        </w:rPr>
        <w:t>By accepting legal employment and by appearing on behalf of a defendant in a criminal matter when he knew that he was not entitled to practice law</w:t>
      </w:r>
      <w:r w:rsidR="0037671D">
        <w:rPr>
          <w:color w:val="000000"/>
        </w:rPr>
        <w:t>, respondent</w:t>
      </w:r>
      <w:r w:rsidRPr="007D5F4D">
        <w:rPr>
          <w:color w:val="000000"/>
        </w:rPr>
        <w:t xml:space="preserve"> committed an act or acts involving moral turpitude, dishonesty or corruption, in </w:t>
      </w:r>
      <w:r w:rsidR="002F6DC1">
        <w:rPr>
          <w:color w:val="000000"/>
        </w:rPr>
        <w:t>willful</w:t>
      </w:r>
      <w:r w:rsidRPr="007D5F4D">
        <w:rPr>
          <w:color w:val="000000"/>
        </w:rPr>
        <w:t xml:space="preserve"> violation of section 6106.</w:t>
      </w:r>
    </w:p>
    <w:p w:rsidR="002117BF" w:rsidRPr="003873FA" w:rsidRDefault="002117BF" w:rsidP="002117BF">
      <w:pPr>
        <w:spacing w:line="480" w:lineRule="auto"/>
        <w:rPr>
          <w:b/>
          <w:i/>
        </w:rPr>
      </w:pPr>
      <w:r w:rsidRPr="003873FA">
        <w:rPr>
          <w:b/>
          <w:i/>
        </w:rPr>
        <w:t>Count</w:t>
      </w:r>
      <w:r>
        <w:rPr>
          <w:b/>
          <w:i/>
        </w:rPr>
        <w:t xml:space="preserve"> 41:  Misrepresentation </w:t>
      </w:r>
      <w:r w:rsidRPr="00AD3752">
        <w:rPr>
          <w:b/>
          <w:i/>
        </w:rPr>
        <w:t>(§</w:t>
      </w:r>
      <w:r w:rsidRPr="003873FA">
        <w:rPr>
          <w:b/>
          <w:i/>
        </w:rPr>
        <w:t xml:space="preserve"> 6106) </w:t>
      </w:r>
    </w:p>
    <w:p w:rsidR="003570EA" w:rsidRPr="007D5F4D" w:rsidRDefault="003570EA" w:rsidP="003570EA">
      <w:pPr>
        <w:tabs>
          <w:tab w:val="left" w:pos="720"/>
        </w:tabs>
        <w:spacing w:line="480" w:lineRule="auto"/>
      </w:pPr>
      <w:r>
        <w:tab/>
      </w:r>
      <w:r w:rsidRPr="005E4818">
        <w:t>By</w:t>
      </w:r>
      <w:r w:rsidRPr="007D5F4D">
        <w:rPr>
          <w:color w:val="000000"/>
        </w:rPr>
        <w:t xml:space="preserve"> misrepresenting to the court that he was entitled to practice law when he knew that he w</w:t>
      </w:r>
      <w:r w:rsidR="009038A9">
        <w:rPr>
          <w:color w:val="000000"/>
        </w:rPr>
        <w:t>as not entitled to practice law</w:t>
      </w:r>
      <w:r w:rsidRPr="007D5F4D">
        <w:rPr>
          <w:color w:val="000000"/>
        </w:rPr>
        <w:t xml:space="preserve"> and that his father passed away when he was alive</w:t>
      </w:r>
      <w:r w:rsidR="0037671D">
        <w:rPr>
          <w:color w:val="000000"/>
        </w:rPr>
        <w:t>, respondent</w:t>
      </w:r>
      <w:r w:rsidRPr="007D5F4D">
        <w:rPr>
          <w:color w:val="000000"/>
        </w:rPr>
        <w:t xml:space="preserve"> committed acts involving moral turpitude, dishonesty or corruption, in </w:t>
      </w:r>
      <w:r w:rsidR="002F6DC1">
        <w:rPr>
          <w:color w:val="000000"/>
        </w:rPr>
        <w:t>willful</w:t>
      </w:r>
      <w:r w:rsidRPr="007D5F4D">
        <w:rPr>
          <w:color w:val="000000"/>
        </w:rPr>
        <w:t xml:space="preserve"> violation of section 6106.</w:t>
      </w:r>
    </w:p>
    <w:p w:rsidR="009D2A42" w:rsidRDefault="009D2A42" w:rsidP="009D2A42">
      <w:pPr>
        <w:spacing w:line="480" w:lineRule="auto"/>
        <w:rPr>
          <w:b/>
          <w:bCs/>
          <w:i/>
          <w:iCs/>
        </w:rPr>
      </w:pPr>
      <w:r>
        <w:rPr>
          <w:b/>
          <w:i/>
        </w:rPr>
        <w:t>Count</w:t>
      </w:r>
      <w:r w:rsidR="002117BF">
        <w:rPr>
          <w:b/>
          <w:i/>
        </w:rPr>
        <w:t xml:space="preserve"> 42</w:t>
      </w:r>
      <w:r w:rsidRPr="00C67A29">
        <w:rPr>
          <w:b/>
          <w:bCs/>
          <w:i/>
          <w:iCs/>
        </w:rPr>
        <w:t xml:space="preserve">:  Failure to Cooperate With the </w:t>
      </w:r>
      <w:r>
        <w:rPr>
          <w:b/>
          <w:bCs/>
          <w:i/>
          <w:iCs/>
        </w:rPr>
        <w:t xml:space="preserve">State </w:t>
      </w:r>
      <w:r w:rsidRPr="00C67A29">
        <w:rPr>
          <w:b/>
          <w:bCs/>
          <w:i/>
          <w:iCs/>
        </w:rPr>
        <w:t xml:space="preserve">Bar </w:t>
      </w:r>
      <w:r>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9867CC" w:rsidRPr="007E28BC" w:rsidRDefault="003570EA" w:rsidP="00544740">
      <w:pPr>
        <w:spacing w:line="480" w:lineRule="auto"/>
        <w:rPr>
          <w:b/>
        </w:rPr>
      </w:pPr>
      <w:r>
        <w:tab/>
      </w:r>
      <w:r w:rsidRPr="00DC0E00">
        <w:t>By</w:t>
      </w:r>
      <w:r w:rsidRPr="007D5F4D">
        <w:rPr>
          <w:color w:val="000000"/>
        </w:rPr>
        <w:t xml:space="preserve"> failing to provide the State Bar investigator with a response concerning the allegations of misconduct in the </w:t>
      </w:r>
      <w:proofErr w:type="spellStart"/>
      <w:r w:rsidRPr="007D5F4D">
        <w:rPr>
          <w:color w:val="000000"/>
        </w:rPr>
        <w:t>SBI</w:t>
      </w:r>
      <w:proofErr w:type="spellEnd"/>
      <w:r w:rsidRPr="007D5F4D">
        <w:rPr>
          <w:color w:val="000000"/>
        </w:rPr>
        <w:t xml:space="preserve"> matter</w:t>
      </w:r>
      <w:r w:rsidR="0037671D">
        <w:rPr>
          <w:color w:val="000000"/>
        </w:rPr>
        <w:t>, respondent</w:t>
      </w:r>
      <w:r w:rsidRPr="007D5F4D">
        <w:rPr>
          <w:color w:val="000000"/>
        </w:rPr>
        <w:t xml:space="preserve"> failed to cooperate and participate in a disciplinary investigation pending against </w:t>
      </w:r>
      <w:r w:rsidR="0037671D">
        <w:rPr>
          <w:color w:val="000000"/>
        </w:rPr>
        <w:t>respondent</w:t>
      </w:r>
      <w:r w:rsidRPr="007D5F4D">
        <w:rPr>
          <w:color w:val="000000"/>
        </w:rPr>
        <w:t xml:space="preserve">, in </w:t>
      </w:r>
      <w:r w:rsidR="002F6DC1">
        <w:rPr>
          <w:color w:val="000000"/>
        </w:rPr>
        <w:t>willful</w:t>
      </w:r>
      <w:r w:rsidRPr="007D5F4D">
        <w:rPr>
          <w:color w:val="000000"/>
        </w:rPr>
        <w:t xml:space="preserve"> violation of section 6068</w:t>
      </w:r>
      <w:r w:rsidR="009038A9">
        <w:rPr>
          <w:color w:val="000000"/>
        </w:rPr>
        <w:t xml:space="preserve">, subdivision </w:t>
      </w:r>
      <w:r w:rsidRPr="007D5F4D">
        <w:rPr>
          <w:color w:val="000000"/>
        </w:rPr>
        <w:t>(</w:t>
      </w:r>
      <w:proofErr w:type="spellStart"/>
      <w:r w:rsidRPr="007D5F4D">
        <w:rPr>
          <w:color w:val="000000"/>
        </w:rPr>
        <w:t>i</w:t>
      </w:r>
      <w:proofErr w:type="spellEnd"/>
      <w:r w:rsidRPr="007D5F4D">
        <w:rPr>
          <w:color w:val="000000"/>
        </w:rPr>
        <w:t>).</w:t>
      </w:r>
    </w:p>
    <w:p w:rsidR="00C26160" w:rsidRPr="003873FA" w:rsidRDefault="00C26160" w:rsidP="00271A9F">
      <w:pPr>
        <w:tabs>
          <w:tab w:val="num" w:pos="1224"/>
        </w:tabs>
        <w:spacing w:line="480" w:lineRule="auto"/>
        <w:ind w:firstLine="720"/>
        <w:jc w:val="center"/>
      </w:pPr>
      <w:r w:rsidRPr="003873FA">
        <w:rPr>
          <w:b/>
          <w:bCs/>
        </w:rPr>
        <w:t>IV</w:t>
      </w:r>
      <w:proofErr w:type="gramStart"/>
      <w:r w:rsidRPr="003873FA">
        <w:rPr>
          <w:b/>
          <w:bCs/>
        </w:rPr>
        <w:t>.  Mitigating</w:t>
      </w:r>
      <w:proofErr w:type="gramEnd"/>
      <w:r w:rsidRPr="003873FA">
        <w:rPr>
          <w:b/>
          <w:bCs/>
        </w:rPr>
        <w:t xml:space="preserve"> and Aggravating Circumstances</w:t>
      </w:r>
    </w:p>
    <w:p w:rsidR="00C26160" w:rsidRPr="003873FA" w:rsidRDefault="00C26160" w:rsidP="00F76D42">
      <w:pPr>
        <w:spacing w:line="480" w:lineRule="auto"/>
        <w:rPr>
          <w:b/>
          <w:bCs/>
        </w:rPr>
      </w:pPr>
      <w:r>
        <w:tab/>
      </w:r>
      <w:r w:rsidRPr="003873FA">
        <w:t xml:space="preserve">The parties bear the burden of establishing mitigation and aggravation by clear and convincing evidence.  (Rules Proc. of State Bar, tit. IV, </w:t>
      </w:r>
      <w:proofErr w:type="spellStart"/>
      <w:r w:rsidRPr="003873FA">
        <w:t>Stds</w:t>
      </w:r>
      <w:proofErr w:type="spellEnd"/>
      <w:r w:rsidRPr="003873FA">
        <w:t>. for Atty. Sanctions for Prof. Misconduct,</w:t>
      </w:r>
      <w:r w:rsidRPr="003873FA">
        <w:rPr>
          <w:rStyle w:val="FootnoteReference"/>
        </w:rPr>
        <w:footnoteReference w:id="4"/>
      </w:r>
      <w:r w:rsidRPr="003873FA">
        <w:t xml:space="preserve"> </w:t>
      </w:r>
      <w:proofErr w:type="spellStart"/>
      <w:proofErr w:type="gramStart"/>
      <w:r w:rsidRPr="003873FA">
        <w:t>stds</w:t>
      </w:r>
      <w:proofErr w:type="spellEnd"/>
      <w:proofErr w:type="gramEnd"/>
      <w:r w:rsidRPr="003873FA">
        <w:t xml:space="preserve">. </w:t>
      </w:r>
      <w:proofErr w:type="gramStart"/>
      <w:r w:rsidRPr="003873FA">
        <w:t>1.2(e) and (b).)</w:t>
      </w:r>
      <w:proofErr w:type="gramEnd"/>
      <w:r w:rsidRPr="003873FA">
        <w:t xml:space="preserve">  </w:t>
      </w:r>
    </w:p>
    <w:p w:rsidR="00C26160" w:rsidRPr="00941BB1" w:rsidRDefault="00C26160" w:rsidP="00F76D42">
      <w:pPr>
        <w:pStyle w:val="ListParagraph"/>
        <w:numPr>
          <w:ilvl w:val="0"/>
          <w:numId w:val="2"/>
        </w:numPr>
        <w:spacing w:line="480" w:lineRule="auto"/>
        <w:ind w:left="0" w:firstLine="0"/>
        <w:rPr>
          <w:b/>
          <w:bCs/>
        </w:rPr>
      </w:pPr>
      <w:r w:rsidRPr="00941BB1">
        <w:rPr>
          <w:b/>
          <w:bCs/>
        </w:rPr>
        <w:lastRenderedPageBreak/>
        <w:t>Mitigation</w:t>
      </w:r>
    </w:p>
    <w:p w:rsidR="00C26160" w:rsidRDefault="00C26160" w:rsidP="00F76D42">
      <w:pPr>
        <w:spacing w:line="480" w:lineRule="auto"/>
      </w:pPr>
      <w:r>
        <w:tab/>
      </w:r>
      <w:r w:rsidRPr="003873FA">
        <w:t>No mitigation was submitted into evidence.</w:t>
      </w:r>
      <w:r>
        <w:t xml:space="preserve">  </w:t>
      </w:r>
      <w:proofErr w:type="gramStart"/>
      <w:r>
        <w:t>(Std. 1.2(e).)</w:t>
      </w:r>
      <w:proofErr w:type="gramEnd"/>
      <w:r w:rsidRPr="003873FA">
        <w:t xml:space="preserve"> </w:t>
      </w:r>
    </w:p>
    <w:p w:rsidR="00C26160" w:rsidRPr="00941BB1" w:rsidRDefault="00C26160" w:rsidP="00F76D42">
      <w:pPr>
        <w:pStyle w:val="ListParagraph"/>
        <w:numPr>
          <w:ilvl w:val="0"/>
          <w:numId w:val="2"/>
        </w:numPr>
        <w:spacing w:line="480" w:lineRule="auto"/>
        <w:ind w:left="0" w:firstLine="0"/>
        <w:rPr>
          <w:b/>
          <w:bCs/>
        </w:rPr>
      </w:pPr>
      <w:r w:rsidRPr="00941BB1">
        <w:rPr>
          <w:b/>
          <w:bCs/>
        </w:rPr>
        <w:t>Aggravation</w:t>
      </w:r>
    </w:p>
    <w:p w:rsidR="00C26160" w:rsidRPr="003873FA" w:rsidRDefault="00C26160" w:rsidP="00F76D42">
      <w:pPr>
        <w:spacing w:line="480" w:lineRule="auto"/>
        <w:rPr>
          <w:b/>
          <w:bCs/>
        </w:rPr>
      </w:pPr>
      <w:r w:rsidRPr="003873FA">
        <w:rPr>
          <w:b/>
          <w:bCs/>
        </w:rPr>
        <w:tab/>
      </w:r>
      <w:r w:rsidRPr="003873FA">
        <w:rPr>
          <w:bCs/>
          <w:iCs/>
        </w:rPr>
        <w:t xml:space="preserve">There are several aggravating factors.  </w:t>
      </w:r>
      <w:proofErr w:type="gramStart"/>
      <w:r w:rsidRPr="003873FA">
        <w:rPr>
          <w:bCs/>
          <w:iCs/>
        </w:rPr>
        <w:t>(Std. 1.2(b).)</w:t>
      </w:r>
      <w:proofErr w:type="gramEnd"/>
    </w:p>
    <w:p w:rsidR="00C26160" w:rsidRDefault="00C26160" w:rsidP="00F76D42">
      <w:pPr>
        <w:spacing w:line="480" w:lineRule="auto"/>
      </w:pPr>
      <w:r>
        <w:tab/>
      </w:r>
      <w:r w:rsidR="00F7601C">
        <w:t xml:space="preserve">Respondent's misconduct demonstrated a pattern of misconduct by repeatedly failing to perform services competently, failing to refund unearned fees, and failing to cooperate with the State Bar.  </w:t>
      </w:r>
      <w:r w:rsidR="00F7601C" w:rsidRPr="003873FA">
        <w:t>(Std. 1.2(b</w:t>
      </w:r>
      <w:proofErr w:type="gramStart"/>
      <w:r w:rsidR="00F7601C" w:rsidRPr="003873FA">
        <w:t>)(</w:t>
      </w:r>
      <w:proofErr w:type="gramEnd"/>
      <w:r w:rsidR="00F7601C" w:rsidRPr="003873FA">
        <w:t xml:space="preserve">ii).)  </w:t>
      </w:r>
      <w:r w:rsidR="00107B94">
        <w:t>Respondent</w:t>
      </w:r>
      <w:r w:rsidRPr="003873FA">
        <w:t xml:space="preserve"> </w:t>
      </w:r>
      <w:r w:rsidR="00F7601C">
        <w:t xml:space="preserve">also </w:t>
      </w:r>
      <w:r w:rsidRPr="003873FA">
        <w:t>committed multiple acts of wrongdoing</w:t>
      </w:r>
      <w:r>
        <w:t xml:space="preserve"> by</w:t>
      </w:r>
      <w:r w:rsidR="00280005">
        <w:t xml:space="preserve"> </w:t>
      </w:r>
      <w:r w:rsidR="007C406D">
        <w:t xml:space="preserve">failing to communicate, </w:t>
      </w:r>
      <w:r w:rsidR="00280005">
        <w:t xml:space="preserve">failing to return </w:t>
      </w:r>
      <w:r w:rsidR="008E16A8">
        <w:t xml:space="preserve">client </w:t>
      </w:r>
      <w:r w:rsidR="00107B94">
        <w:t>files</w:t>
      </w:r>
      <w:r w:rsidR="00280005">
        <w:t xml:space="preserve">, </w:t>
      </w:r>
      <w:r w:rsidR="00F7601C">
        <w:t xml:space="preserve">misappropriating client funds, </w:t>
      </w:r>
      <w:r w:rsidR="00280005">
        <w:t xml:space="preserve">committing acts of moral turpitude, </w:t>
      </w:r>
      <w:r w:rsidR="008E16A8">
        <w:t>failing to obey a court order</w:t>
      </w:r>
      <w:r w:rsidR="00F7601C">
        <w:t xml:space="preserve">, engaging in </w:t>
      </w:r>
      <w:r w:rsidR="003B0BEE">
        <w:t xml:space="preserve">the </w:t>
      </w:r>
      <w:r w:rsidR="00F7601C">
        <w:t>unauthorized pr</w:t>
      </w:r>
      <w:r w:rsidR="003B0BEE">
        <w:t>actice of law</w:t>
      </w:r>
      <w:r w:rsidR="005C0BEE">
        <w:t xml:space="preserve"> and</w:t>
      </w:r>
      <w:r w:rsidR="005C0BEE" w:rsidRPr="005C0BEE">
        <w:t xml:space="preserve"> </w:t>
      </w:r>
      <w:r w:rsidR="005C0BEE">
        <w:t>failing to avoid the representation of adverse interests</w:t>
      </w:r>
      <w:r w:rsidRPr="003873FA">
        <w:t xml:space="preserve">.  </w:t>
      </w:r>
    </w:p>
    <w:p w:rsidR="00A052D4" w:rsidRDefault="00C26160" w:rsidP="00F76D42">
      <w:pPr>
        <w:spacing w:line="480" w:lineRule="auto"/>
      </w:pPr>
      <w:r>
        <w:tab/>
      </w:r>
      <w:r w:rsidR="003B0BEE">
        <w:t xml:space="preserve">Respondent </w:t>
      </w:r>
      <w:r w:rsidRPr="003873FA">
        <w:t>misconduct harmed significantly h</w:t>
      </w:r>
      <w:r>
        <w:t>is</w:t>
      </w:r>
      <w:r w:rsidRPr="003873FA">
        <w:t xml:space="preserve"> client</w:t>
      </w:r>
      <w:r>
        <w:t xml:space="preserve">s.  </w:t>
      </w:r>
      <w:r w:rsidRPr="003873FA">
        <w:t>(Std. 1.2(b</w:t>
      </w:r>
      <w:proofErr w:type="gramStart"/>
      <w:r w:rsidRPr="003873FA">
        <w:t>)(</w:t>
      </w:r>
      <w:proofErr w:type="gramEnd"/>
      <w:r w:rsidRPr="003873FA">
        <w:t xml:space="preserve">iv).)  </w:t>
      </w:r>
      <w:r w:rsidR="00F37A20">
        <w:t>H</w:t>
      </w:r>
      <w:r w:rsidR="00280005">
        <w:t xml:space="preserve">is clients </w:t>
      </w:r>
      <w:r w:rsidR="00F37A20">
        <w:t>are</w:t>
      </w:r>
      <w:r w:rsidR="00A052D4">
        <w:t xml:space="preserve"> </w:t>
      </w:r>
      <w:r>
        <w:t xml:space="preserve">deprived of </w:t>
      </w:r>
      <w:r w:rsidR="00280005">
        <w:t>their</w:t>
      </w:r>
      <w:r w:rsidR="00A052D4">
        <w:t xml:space="preserve"> funds</w:t>
      </w:r>
      <w:r w:rsidR="003B0BEE">
        <w:t>, totaling $</w:t>
      </w:r>
      <w:r w:rsidR="007C406D">
        <w:t>47</w:t>
      </w:r>
      <w:r w:rsidR="003B0BEE">
        <w:t>,000</w:t>
      </w:r>
      <w:r w:rsidR="00A052D4">
        <w:t xml:space="preserve">.  </w:t>
      </w:r>
    </w:p>
    <w:p w:rsidR="00C26160" w:rsidRPr="003873FA" w:rsidRDefault="00C26160" w:rsidP="00F76D42">
      <w:pPr>
        <w:spacing w:line="480" w:lineRule="auto"/>
      </w:pPr>
      <w:r>
        <w:tab/>
      </w:r>
      <w:r w:rsidR="003B0BEE">
        <w:t>Respondent</w:t>
      </w:r>
      <w:r w:rsidRPr="003873FA">
        <w:t xml:space="preserve"> demonstrated indifference toward rectification of or atonement for the consequences of h</w:t>
      </w:r>
      <w:r>
        <w:t>is</w:t>
      </w:r>
      <w:r w:rsidRPr="003873FA">
        <w:t xml:space="preserve"> misconduct.  (Std. 1.2(b</w:t>
      </w:r>
      <w:proofErr w:type="gramStart"/>
      <w:r w:rsidRPr="003873FA">
        <w:t>)(</w:t>
      </w:r>
      <w:proofErr w:type="gramEnd"/>
      <w:r w:rsidRPr="003873FA">
        <w:t xml:space="preserve">v).)  </w:t>
      </w:r>
      <w:r>
        <w:t>H</w:t>
      </w:r>
      <w:r w:rsidRPr="003873FA">
        <w:t xml:space="preserve">e had not yet </w:t>
      </w:r>
      <w:r w:rsidR="00A052D4">
        <w:t>reimburse</w:t>
      </w:r>
      <w:r w:rsidR="009D1F4A">
        <w:t>d</w:t>
      </w:r>
      <w:r w:rsidR="00A052D4">
        <w:t xml:space="preserve"> </w:t>
      </w:r>
      <w:r w:rsidR="00280005">
        <w:t xml:space="preserve">his clients of their </w:t>
      </w:r>
      <w:r w:rsidR="00A052D4">
        <w:t>funds</w:t>
      </w:r>
      <w:r w:rsidR="000819BE">
        <w:t xml:space="preserve"> or</w:t>
      </w:r>
      <w:r w:rsidR="003B0BEE">
        <w:t xml:space="preserve"> returned their files</w:t>
      </w:r>
      <w:r w:rsidRPr="003873FA">
        <w:t xml:space="preserve">.  </w:t>
      </w:r>
    </w:p>
    <w:p w:rsidR="00C26160" w:rsidRPr="003873FA" w:rsidRDefault="00C26160" w:rsidP="00F76D42">
      <w:pPr>
        <w:spacing w:line="480" w:lineRule="auto"/>
      </w:pPr>
      <w:r>
        <w:tab/>
      </w:r>
      <w:r w:rsidR="003B0BEE">
        <w:t xml:space="preserve">Respondent's </w:t>
      </w:r>
      <w:r w:rsidRPr="003873FA">
        <w:t>failure to</w:t>
      </w:r>
      <w:r w:rsidR="003B0BEE">
        <w:t xml:space="preserve"> participate in these proceedings prior to the entry of default is also </w:t>
      </w:r>
      <w:r w:rsidRPr="003873FA">
        <w:t>a serious aggravating factor.  (Std. 1.2(b</w:t>
      </w:r>
      <w:proofErr w:type="gramStart"/>
      <w:r w:rsidRPr="003873FA">
        <w:t>)(</w:t>
      </w:r>
      <w:proofErr w:type="gramEnd"/>
      <w:r w:rsidRPr="003873FA">
        <w:t xml:space="preserve">vi).)  </w:t>
      </w:r>
    </w:p>
    <w:p w:rsidR="00C26160" w:rsidRPr="003873FA" w:rsidRDefault="00C26160" w:rsidP="00704FBB">
      <w:pPr>
        <w:spacing w:line="480" w:lineRule="auto"/>
        <w:jc w:val="center"/>
        <w:rPr>
          <w:b/>
          <w:bCs/>
        </w:rPr>
      </w:pPr>
      <w:r w:rsidRPr="003873FA">
        <w:rPr>
          <w:b/>
          <w:bCs/>
        </w:rPr>
        <w:t>V.  Discussion</w:t>
      </w:r>
    </w:p>
    <w:p w:rsidR="00C26160" w:rsidRPr="003873FA" w:rsidRDefault="00C26160" w:rsidP="00F76D42">
      <w:pPr>
        <w:spacing w:line="480" w:lineRule="auto"/>
      </w:pPr>
      <w:r>
        <w:tab/>
      </w:r>
      <w:r w:rsidRPr="003873FA">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3873FA">
        <w:t>(</w:t>
      </w:r>
      <w:r w:rsidRPr="003873FA">
        <w:rPr>
          <w:i/>
          <w:iCs/>
        </w:rPr>
        <w:t>Chadwick v. State Bar</w:t>
      </w:r>
      <w:r w:rsidRPr="003873FA">
        <w:t xml:space="preserve"> (1989) 49 </w:t>
      </w:r>
      <w:proofErr w:type="spellStart"/>
      <w:r w:rsidRPr="003873FA">
        <w:t>Cal.3d</w:t>
      </w:r>
      <w:proofErr w:type="spellEnd"/>
      <w:r w:rsidRPr="003873FA">
        <w:t xml:space="preserve"> 103, 111; </w:t>
      </w:r>
      <w:r w:rsidRPr="003873FA">
        <w:rPr>
          <w:i/>
          <w:iCs/>
        </w:rPr>
        <w:t>Cooper v. State Bar</w:t>
      </w:r>
      <w:r w:rsidRPr="003873FA">
        <w:t xml:space="preserve"> (1987) 43 </w:t>
      </w:r>
      <w:proofErr w:type="spellStart"/>
      <w:r w:rsidRPr="003873FA">
        <w:t>Cal.3d</w:t>
      </w:r>
      <w:proofErr w:type="spellEnd"/>
      <w:r w:rsidRPr="003873FA">
        <w:t xml:space="preserve"> 1016, 1025; std. 1.3.)</w:t>
      </w:r>
      <w:proofErr w:type="gramEnd"/>
      <w:r w:rsidRPr="003873FA">
        <w:t xml:space="preserve"> </w:t>
      </w:r>
    </w:p>
    <w:p w:rsidR="00C26160" w:rsidRDefault="00C26160" w:rsidP="00F76D42">
      <w:pPr>
        <w:spacing w:line="480" w:lineRule="auto"/>
      </w:pPr>
      <w:r>
        <w:tab/>
      </w:r>
      <w:r w:rsidRPr="003873FA">
        <w:t>In determining the appropriate level of discipline, the court looks first to the standards for guidance.  (</w:t>
      </w:r>
      <w:proofErr w:type="spellStart"/>
      <w:r w:rsidRPr="003873FA">
        <w:rPr>
          <w:i/>
          <w:iCs/>
        </w:rPr>
        <w:t>Drociak</w:t>
      </w:r>
      <w:proofErr w:type="spellEnd"/>
      <w:r w:rsidRPr="003873FA">
        <w:rPr>
          <w:i/>
          <w:iCs/>
        </w:rPr>
        <w:t xml:space="preserve"> v. State Bar</w:t>
      </w:r>
      <w:r w:rsidRPr="003873FA">
        <w:t xml:space="preserve"> (1991) 52 </w:t>
      </w:r>
      <w:proofErr w:type="spellStart"/>
      <w:r w:rsidRPr="003873FA">
        <w:t>Cal.3d</w:t>
      </w:r>
      <w:proofErr w:type="spellEnd"/>
      <w:r w:rsidRPr="003873FA">
        <w:t xml:space="preserve"> 1095, 1090; </w:t>
      </w:r>
      <w:r w:rsidRPr="003873FA">
        <w:rPr>
          <w:i/>
          <w:iCs/>
        </w:rPr>
        <w:t>In the Matter of Koehler</w:t>
      </w:r>
      <w:r w:rsidRPr="003873FA">
        <w:t xml:space="preserve"> (Review </w:t>
      </w:r>
      <w:r w:rsidRPr="003873FA">
        <w:lastRenderedPageBreak/>
        <w:t xml:space="preserve">Dept. 1991) 1 Cal. State Bar Ct. </w:t>
      </w:r>
      <w:proofErr w:type="spellStart"/>
      <w:r w:rsidRPr="003873FA">
        <w:t>Rptr</w:t>
      </w:r>
      <w:proofErr w:type="spellEnd"/>
      <w:r w:rsidRPr="003873FA">
        <w:t xml:space="preserve">. 615, 628.)  The standards provide a broad range of sanctions ranging from </w:t>
      </w:r>
      <w:proofErr w:type="spellStart"/>
      <w:r w:rsidRPr="003873FA">
        <w:t>reproval</w:t>
      </w:r>
      <w:proofErr w:type="spellEnd"/>
      <w:r w:rsidRPr="003873FA">
        <w:t xml:space="preserve"> to disbarment, depending upon the gravity of the offenses and the harm to the victim.  Standards </w:t>
      </w:r>
      <w:r w:rsidR="00A329AC">
        <w:t>2.2</w:t>
      </w:r>
      <w:r w:rsidR="00D47216">
        <w:t xml:space="preserve">, </w:t>
      </w:r>
      <w:r>
        <w:t xml:space="preserve">2.3, 2.4, </w:t>
      </w:r>
      <w:r w:rsidRPr="003873FA">
        <w:t>2.6, and 2.10 apply in this matter.</w:t>
      </w:r>
    </w:p>
    <w:p w:rsidR="00C26160" w:rsidRPr="003873FA" w:rsidRDefault="00C26160" w:rsidP="00F76D42">
      <w:pPr>
        <w:spacing w:line="480" w:lineRule="auto"/>
      </w:pPr>
      <w:r>
        <w:tab/>
      </w:r>
      <w:r w:rsidRPr="003873FA">
        <w:t xml:space="preserve">The Supreme Court gives the standards “great weight” and will reject a recommendation consistent with the standards only where the court entertains “grave doubts” as to its propriety.  </w:t>
      </w:r>
      <w:proofErr w:type="gramStart"/>
      <w:r w:rsidRPr="003873FA">
        <w:t>(</w:t>
      </w:r>
      <w:r w:rsidRPr="003873FA">
        <w:rPr>
          <w:i/>
          <w:iCs/>
        </w:rPr>
        <w:t>In re Silverton</w:t>
      </w:r>
      <w:r w:rsidRPr="003873FA">
        <w:t xml:space="preserve"> (2005) 36 </w:t>
      </w:r>
      <w:proofErr w:type="spellStart"/>
      <w:r w:rsidRPr="003873FA">
        <w:t>Cal.4th</w:t>
      </w:r>
      <w:proofErr w:type="spellEnd"/>
      <w:r w:rsidRPr="003873FA">
        <w:t xml:space="preserve"> 81, 91-92; </w:t>
      </w:r>
      <w:r w:rsidRPr="003873FA">
        <w:rPr>
          <w:i/>
          <w:iCs/>
        </w:rPr>
        <w:t xml:space="preserve">In re </w:t>
      </w:r>
      <w:proofErr w:type="spellStart"/>
      <w:r w:rsidRPr="003873FA">
        <w:rPr>
          <w:i/>
          <w:iCs/>
        </w:rPr>
        <w:t>Naney</w:t>
      </w:r>
      <w:proofErr w:type="spellEnd"/>
      <w:r w:rsidRPr="003873FA">
        <w:t xml:space="preserve"> (1990) 51 </w:t>
      </w:r>
      <w:proofErr w:type="spellStart"/>
      <w:r w:rsidRPr="003873FA">
        <w:t>Cal.3d</w:t>
      </w:r>
      <w:proofErr w:type="spellEnd"/>
      <w:r w:rsidRPr="003873FA">
        <w:t xml:space="preserve"> 186, 190.)</w:t>
      </w:r>
      <w:proofErr w:type="gramEnd"/>
      <w:r w:rsidRPr="003873FA">
        <w:t xml:space="preserve">  Although the standards are not mandatory, they may be deviated from when there is a compelling, well-defined reason to do so.  </w:t>
      </w:r>
      <w:proofErr w:type="gramStart"/>
      <w:r w:rsidRPr="003873FA">
        <w:t>(</w:t>
      </w:r>
      <w:r w:rsidRPr="003873FA">
        <w:rPr>
          <w:i/>
          <w:iCs/>
        </w:rPr>
        <w:t>Bates v. State Bar</w:t>
      </w:r>
      <w:r w:rsidRPr="003873FA">
        <w:t xml:space="preserve"> (1990) 51 </w:t>
      </w:r>
      <w:proofErr w:type="spellStart"/>
      <w:r w:rsidRPr="003873FA">
        <w:t>Cal.3d</w:t>
      </w:r>
      <w:proofErr w:type="spellEnd"/>
      <w:r w:rsidRPr="003873FA">
        <w:t xml:space="preserve"> 1056, 1061, fn. 2; </w:t>
      </w:r>
      <w:proofErr w:type="spellStart"/>
      <w:r w:rsidRPr="003873FA">
        <w:rPr>
          <w:i/>
          <w:iCs/>
        </w:rPr>
        <w:t>Aronin</w:t>
      </w:r>
      <w:proofErr w:type="spellEnd"/>
      <w:r w:rsidRPr="003873FA">
        <w:rPr>
          <w:i/>
          <w:iCs/>
        </w:rPr>
        <w:t xml:space="preserve"> v. State Bar</w:t>
      </w:r>
      <w:r w:rsidRPr="003873FA">
        <w:t xml:space="preserve"> (1990) 52 </w:t>
      </w:r>
      <w:proofErr w:type="spellStart"/>
      <w:r w:rsidRPr="003873FA">
        <w:t>Cal.3d</w:t>
      </w:r>
      <w:proofErr w:type="spellEnd"/>
      <w:r w:rsidRPr="003873FA">
        <w:t xml:space="preserve"> 276, 291.)</w:t>
      </w:r>
      <w:proofErr w:type="gramEnd"/>
    </w:p>
    <w:p w:rsidR="00C26160" w:rsidRDefault="00C26160" w:rsidP="00F76D42">
      <w:pPr>
        <w:spacing w:line="480" w:lineRule="auto"/>
      </w:pPr>
      <w:r>
        <w:tab/>
      </w:r>
      <w:r w:rsidRPr="003873FA">
        <w:t xml:space="preserve">Standard 1.6(a) provides that, when two or more acts of misconduct are found in a single disciplinary proceeding and different sanctions are prescribed for those acts, the recommended sanction is to be the most severe of the different sanctions. </w:t>
      </w:r>
    </w:p>
    <w:p w:rsidR="00CF6D4E" w:rsidRPr="003873FA" w:rsidRDefault="00CF6D4E" w:rsidP="00CF6D4E">
      <w:pPr>
        <w:spacing w:line="480" w:lineRule="auto"/>
      </w:pPr>
      <w:r>
        <w:tab/>
        <w:t>Standard 2.2(a) provides that culpability of willful misappropriation of entrusted funds must result in disbarment, unless the amount is insignificantly small or if the most compelling mitigating circumstances clearly predominate.  Then the discipline must not be less than a one-year actual suspension, irrespective of mitigating circumstances.</w:t>
      </w:r>
    </w:p>
    <w:p w:rsidR="00C26160" w:rsidRDefault="00CA50FA" w:rsidP="00F76D42">
      <w:pPr>
        <w:spacing w:line="480" w:lineRule="auto"/>
      </w:pPr>
      <w:r>
        <w:tab/>
      </w:r>
      <w:r w:rsidR="00C26160">
        <w:t>Standard 2.2(b) provides that the commission of a violation of rule 4-100, including commingling, must result in at least a three-month actual suspension, irrespective of mitigating circumstances.</w:t>
      </w:r>
    </w:p>
    <w:p w:rsidR="00C26160" w:rsidRDefault="00C26160" w:rsidP="00F76D42">
      <w:pPr>
        <w:spacing w:line="480" w:lineRule="auto"/>
      </w:pPr>
      <w:r>
        <w:tab/>
        <w:t>Standard 2.3 provides that culpability of moral turpitude and intentional dishonesty toward a court or a client must result in actual suspension or disbarment.</w:t>
      </w:r>
    </w:p>
    <w:p w:rsidR="00D47216" w:rsidRDefault="00D47216" w:rsidP="00F76D42">
      <w:pPr>
        <w:spacing w:line="480" w:lineRule="auto"/>
      </w:pPr>
      <w:r>
        <w:tab/>
        <w:t>Standard 2.4 (a) provides that</w:t>
      </w:r>
      <w:r w:rsidR="00710E47">
        <w:t xml:space="preserve"> culpability </w:t>
      </w:r>
      <w:r>
        <w:t>of a member of a pattern of willfully failing to perform services demonstrating the member's abandonment of the causes in which he or she was retained must</w:t>
      </w:r>
      <w:r w:rsidR="00710E47">
        <w:t xml:space="preserve"> result </w:t>
      </w:r>
      <w:r>
        <w:t>in disbarment.</w:t>
      </w:r>
    </w:p>
    <w:p w:rsidR="00C26160" w:rsidRDefault="00C26160" w:rsidP="00F76D42">
      <w:pPr>
        <w:spacing w:line="480" w:lineRule="auto"/>
      </w:pPr>
      <w:r>
        <w:lastRenderedPageBreak/>
        <w:tab/>
        <w:t>Standard 2.4</w:t>
      </w:r>
      <w:r w:rsidR="00CA50FA">
        <w:t>(</w:t>
      </w:r>
      <w:r w:rsidR="00D47216">
        <w:t>b</w:t>
      </w:r>
      <w:r w:rsidR="00CA50FA">
        <w:t>)</w:t>
      </w:r>
      <w:r>
        <w:t xml:space="preserve"> provides that culpability of a member’s willful failure to perform services and willful failure to communicate with a client must result in </w:t>
      </w:r>
      <w:proofErr w:type="spellStart"/>
      <w:r>
        <w:t>reproval</w:t>
      </w:r>
      <w:proofErr w:type="spellEnd"/>
      <w:r>
        <w:t xml:space="preserve"> or suspension, depending upon the extent of the misconduct and the degree of harm to the client.</w:t>
      </w:r>
    </w:p>
    <w:p w:rsidR="00C26160" w:rsidRPr="003873FA" w:rsidRDefault="00C26160" w:rsidP="00F76D42">
      <w:pPr>
        <w:spacing w:line="480" w:lineRule="auto"/>
      </w:pPr>
      <w:r>
        <w:tab/>
      </w:r>
      <w:r w:rsidRPr="003873FA">
        <w:t>Standard 2.6 provides that culpability of certain provisions of the Business and Professions Code must result in disbarment or suspension depending on the gravity of the offense or the harm to the victim.</w:t>
      </w:r>
    </w:p>
    <w:p w:rsidR="00C26160" w:rsidRPr="003873FA" w:rsidRDefault="00C26160" w:rsidP="00F76D42">
      <w:pPr>
        <w:spacing w:line="480" w:lineRule="auto"/>
      </w:pPr>
      <w:r>
        <w:tab/>
      </w:r>
      <w:r w:rsidRPr="003873FA">
        <w:t xml:space="preserve">Standard 2.10 provides that culpability of other provisions of the Business and Professions Code or Rules of Professional Conduct not specified in these standards must result in </w:t>
      </w:r>
      <w:proofErr w:type="spellStart"/>
      <w:r w:rsidRPr="003873FA">
        <w:t>reproval</w:t>
      </w:r>
      <w:proofErr w:type="spellEnd"/>
      <w:r w:rsidRPr="003873FA">
        <w:t xml:space="preserve"> or suspension depending upon the extent of the misconduct and the degree of harm to the client.</w:t>
      </w:r>
    </w:p>
    <w:p w:rsidR="00EF6FFC" w:rsidRDefault="00C26160" w:rsidP="00F76D42">
      <w:pPr>
        <w:spacing w:line="480" w:lineRule="auto"/>
      </w:pPr>
      <w:r w:rsidRPr="003873FA">
        <w:tab/>
        <w:t xml:space="preserve">The State Bar urges </w:t>
      </w:r>
      <w:r w:rsidR="00725E32">
        <w:t>disbarment</w:t>
      </w:r>
      <w:r w:rsidR="00EF6FFC">
        <w:t xml:space="preserve">.  The court agrees.  </w:t>
      </w:r>
    </w:p>
    <w:p w:rsidR="00F24D16" w:rsidRPr="00F24D16" w:rsidRDefault="00F24D16" w:rsidP="00F76D42">
      <w:pPr>
        <w:spacing w:line="480" w:lineRule="auto"/>
        <w:ind w:firstLine="720"/>
      </w:pPr>
      <w:r>
        <w:t xml:space="preserve">In recommending discipline, the “paramount concern is protection of the public, the courts and the integrity of the legal profession.”  </w:t>
      </w:r>
      <w:proofErr w:type="gramStart"/>
      <w:r>
        <w:t>(</w:t>
      </w:r>
      <w:r>
        <w:rPr>
          <w:i/>
          <w:iCs/>
        </w:rPr>
        <w:t>Snyder v. State Bar</w:t>
      </w:r>
      <w:r>
        <w:t xml:space="preserve"> (1990) 49 </w:t>
      </w:r>
      <w:proofErr w:type="spellStart"/>
      <w:r>
        <w:t>Cal.3d</w:t>
      </w:r>
      <w:proofErr w:type="spellEnd"/>
      <w:r>
        <w:t xml:space="preserve"> 1302.)</w:t>
      </w:r>
      <w:proofErr w:type="gramEnd"/>
      <w:r>
        <w:t xml:space="preserve">  An attorney’s failure to accept responsibility for actions which are wrong or to understand that wrongfulness is considered an aggravating factor.  </w:t>
      </w:r>
      <w:proofErr w:type="gramStart"/>
      <w:r>
        <w:t>(</w:t>
      </w:r>
      <w:r>
        <w:rPr>
          <w:i/>
          <w:iCs/>
        </w:rPr>
        <w:t>Carter v. State Bar</w:t>
      </w:r>
      <w:r>
        <w:t xml:space="preserve"> (1988) 44 </w:t>
      </w:r>
      <w:proofErr w:type="spellStart"/>
      <w:r>
        <w:t>Cal.3d</w:t>
      </w:r>
      <w:proofErr w:type="spellEnd"/>
      <w:r>
        <w:t xml:space="preserve"> 1091, 1100-1101.)</w:t>
      </w:r>
      <w:proofErr w:type="gramEnd"/>
      <w:r>
        <w:t xml:space="preserve"> </w:t>
      </w:r>
      <w:r>
        <w:rPr>
          <w:rFonts w:ascii="Shruti" w:hAnsi="Shruti" w:cs="Shruti"/>
        </w:rPr>
        <w:t xml:space="preserve"> </w:t>
      </w:r>
      <w:r w:rsidRPr="00F24D16">
        <w:t>The court is seriously concerned about the possibility of similar misconduct recurring</w:t>
      </w:r>
      <w:r w:rsidR="0037671D">
        <w:t>.  Respondent</w:t>
      </w:r>
      <w:r w:rsidRPr="00F24D16">
        <w:t xml:space="preserve"> has offered no indication that this will not happen again.  Instead of </w:t>
      </w:r>
      <w:r w:rsidR="001106A0">
        <w:t xml:space="preserve">cooperating with the State Bar or </w:t>
      </w:r>
      <w:r w:rsidRPr="00F24D16">
        <w:t>rectifying his misconduct,</w:t>
      </w:r>
      <w:r w:rsidR="000A6153">
        <w:t xml:space="preserve"> respondent</w:t>
      </w:r>
      <w:r w:rsidRPr="00F24D16">
        <w:t xml:space="preserve"> defaulted in this disciplinary proceeding. </w:t>
      </w:r>
      <w:r w:rsidR="00710E47">
        <w:t xml:space="preserve"> Although respondent advised the State Bar that he was undergoing some personal family problems,</w:t>
      </w:r>
      <w:r w:rsidR="001106A0">
        <w:t xml:space="preserve"> absent his participation in this proceeding, the court has no information about the underlying cause of his misconduct or of any mitigating circumstances surrounding his misconduct.</w:t>
      </w:r>
    </w:p>
    <w:p w:rsidR="002415CD" w:rsidRDefault="00710E47" w:rsidP="00F76D42">
      <w:pPr>
        <w:spacing w:line="480" w:lineRule="auto"/>
        <w:ind w:firstLine="720"/>
      </w:pPr>
      <w:r>
        <w:t xml:space="preserve">Respondent </w:t>
      </w:r>
      <w:r w:rsidR="00F24D16">
        <w:t xml:space="preserve">“is not entitled to be recommended to the public as a person worthy of trust, and accordingly not entitled to continue to practice law.”  </w:t>
      </w:r>
      <w:proofErr w:type="gramStart"/>
      <w:r w:rsidR="00F24D16">
        <w:t>(</w:t>
      </w:r>
      <w:proofErr w:type="spellStart"/>
      <w:r w:rsidR="00F24D16">
        <w:rPr>
          <w:i/>
          <w:iCs/>
        </w:rPr>
        <w:t>Resner</w:t>
      </w:r>
      <w:proofErr w:type="spellEnd"/>
      <w:r w:rsidR="00F24D16">
        <w:rPr>
          <w:i/>
          <w:iCs/>
        </w:rPr>
        <w:t xml:space="preserve"> v. State Bar</w:t>
      </w:r>
      <w:r w:rsidR="00F24D16">
        <w:t xml:space="preserve"> (1960) 53 </w:t>
      </w:r>
      <w:proofErr w:type="spellStart"/>
      <w:r w:rsidR="00F24D16">
        <w:t>Cal.2d</w:t>
      </w:r>
      <w:proofErr w:type="spellEnd"/>
      <w:r w:rsidR="00F24D16">
        <w:t xml:space="preserve"> </w:t>
      </w:r>
      <w:r w:rsidR="00F24D16">
        <w:lastRenderedPageBreak/>
        <w:t>605, 615.)</w:t>
      </w:r>
      <w:proofErr w:type="gramEnd"/>
      <w:r w:rsidR="00F24D16">
        <w:t xml:space="preserve">  Therefore, based on the severity of the offense, the serious aggravating circumstances</w:t>
      </w:r>
      <w:r w:rsidR="006D72E3">
        <w:t>, in particular, his</w:t>
      </w:r>
      <w:r>
        <w:t xml:space="preserve"> pattern of client abandonments</w:t>
      </w:r>
      <w:r w:rsidR="006D72E3">
        <w:t>,</w:t>
      </w:r>
      <w:r w:rsidR="00F24D16">
        <w:t xml:space="preserve"> and the lack of any mitigating factors, the court recommends disbarment.</w:t>
      </w:r>
    </w:p>
    <w:p w:rsidR="00C26160" w:rsidRPr="003873FA" w:rsidRDefault="00C26160" w:rsidP="00704FBB">
      <w:pPr>
        <w:spacing w:line="480" w:lineRule="auto"/>
        <w:jc w:val="center"/>
        <w:rPr>
          <w:b/>
          <w:bCs/>
        </w:rPr>
      </w:pPr>
      <w:r w:rsidRPr="003873FA">
        <w:rPr>
          <w:b/>
          <w:bCs/>
        </w:rPr>
        <w:t>VI</w:t>
      </w:r>
      <w:proofErr w:type="gramStart"/>
      <w:r w:rsidRPr="003873FA">
        <w:rPr>
          <w:b/>
          <w:bCs/>
        </w:rPr>
        <w:t>.  Recommend</w:t>
      </w:r>
      <w:r>
        <w:rPr>
          <w:b/>
          <w:bCs/>
        </w:rPr>
        <w:t>ations</w:t>
      </w:r>
      <w:proofErr w:type="gramEnd"/>
    </w:p>
    <w:p w:rsidR="00C26160" w:rsidRPr="008F3BD4" w:rsidRDefault="00C26160" w:rsidP="00F76D42">
      <w:pPr>
        <w:pStyle w:val="ListParagraph"/>
        <w:numPr>
          <w:ilvl w:val="0"/>
          <w:numId w:val="3"/>
        </w:numPr>
        <w:spacing w:line="480" w:lineRule="auto"/>
        <w:ind w:left="0" w:firstLine="0"/>
        <w:rPr>
          <w:b/>
          <w:bCs/>
        </w:rPr>
      </w:pPr>
      <w:r w:rsidRPr="008F3BD4">
        <w:rPr>
          <w:b/>
          <w:bCs/>
        </w:rPr>
        <w:t>Discipline</w:t>
      </w:r>
    </w:p>
    <w:p w:rsidR="00C26160" w:rsidRDefault="00C26160" w:rsidP="00F76D42">
      <w:pPr>
        <w:spacing w:line="480" w:lineRule="auto"/>
        <w:rPr>
          <w:bCs/>
          <w:iCs/>
        </w:rPr>
      </w:pPr>
      <w:r>
        <w:rPr>
          <w:bCs/>
          <w:iCs/>
        </w:rPr>
        <w:tab/>
      </w:r>
      <w:r w:rsidR="00727361">
        <w:rPr>
          <w:bCs/>
          <w:iCs/>
        </w:rPr>
        <w:t>Accordingly, t</w:t>
      </w:r>
      <w:r w:rsidRPr="006C52B6">
        <w:rPr>
          <w:bCs/>
          <w:iCs/>
        </w:rPr>
        <w:t>he court recommends that</w:t>
      </w:r>
      <w:r w:rsidR="000A6153">
        <w:rPr>
          <w:bCs/>
          <w:iCs/>
        </w:rPr>
        <w:t xml:space="preserve"> respondent</w:t>
      </w:r>
      <w:r w:rsidRPr="006C52B6">
        <w:rPr>
          <w:bCs/>
          <w:iCs/>
        </w:rPr>
        <w:t xml:space="preserve"> </w:t>
      </w:r>
      <w:r w:rsidR="007E6931">
        <w:rPr>
          <w:b/>
          <w:bCs/>
        </w:rPr>
        <w:t>Gerard Lionel Garcia-Barron</w:t>
      </w:r>
      <w:r w:rsidR="007E6931" w:rsidRPr="003873FA">
        <w:t xml:space="preserve"> </w:t>
      </w:r>
      <w:r w:rsidRPr="006C52B6">
        <w:rPr>
          <w:bCs/>
          <w:iCs/>
        </w:rPr>
        <w:t>be disbarred from the practice of law in the State of California and that h</w:t>
      </w:r>
      <w:r>
        <w:rPr>
          <w:bCs/>
          <w:iCs/>
        </w:rPr>
        <w:t>is</w:t>
      </w:r>
      <w:r w:rsidRPr="006C52B6">
        <w:rPr>
          <w:bCs/>
          <w:iCs/>
        </w:rPr>
        <w:t xml:space="preserve"> name be stricken from the roll of attorneys in this state.</w:t>
      </w:r>
    </w:p>
    <w:p w:rsidR="00CD52CF" w:rsidRDefault="00CD52CF" w:rsidP="00F76D42">
      <w:pPr>
        <w:pStyle w:val="ListParagraph"/>
        <w:numPr>
          <w:ilvl w:val="0"/>
          <w:numId w:val="3"/>
        </w:numPr>
        <w:spacing w:line="480" w:lineRule="auto"/>
        <w:ind w:left="0" w:firstLine="0"/>
        <w:rPr>
          <w:b/>
        </w:rPr>
      </w:pPr>
      <w:r>
        <w:rPr>
          <w:b/>
        </w:rPr>
        <w:t>Restitution</w:t>
      </w:r>
    </w:p>
    <w:p w:rsidR="00CD52CF" w:rsidRDefault="00CD52CF" w:rsidP="00CD52CF">
      <w:pPr>
        <w:pStyle w:val="ListParagraph"/>
        <w:spacing w:line="480" w:lineRule="auto"/>
        <w:ind w:left="0"/>
      </w:pPr>
      <w:r>
        <w:rPr>
          <w:b/>
        </w:rPr>
        <w:tab/>
      </w:r>
      <w:r>
        <w:t xml:space="preserve">It </w:t>
      </w:r>
      <w:r w:rsidR="005710C2">
        <w:t xml:space="preserve">is </w:t>
      </w:r>
      <w:r>
        <w:t>also recommended that respondent make restitution to the following:</w:t>
      </w:r>
    </w:p>
    <w:p w:rsidR="003963BD" w:rsidRPr="003963BD" w:rsidRDefault="001106A0" w:rsidP="0015521B">
      <w:pPr>
        <w:pStyle w:val="ListParagraph"/>
        <w:numPr>
          <w:ilvl w:val="0"/>
          <w:numId w:val="8"/>
        </w:numPr>
        <w:spacing w:line="480" w:lineRule="auto"/>
        <w:ind w:firstLine="0"/>
        <w:rPr>
          <w:b/>
        </w:rPr>
      </w:pPr>
      <w:r>
        <w:rPr>
          <w:b/>
        </w:rPr>
        <w:t>Maria Aguirre</w:t>
      </w:r>
      <w:r w:rsidR="00C81B18">
        <w:t xml:space="preserve"> </w:t>
      </w:r>
      <w:r w:rsidR="00CD52CF" w:rsidRPr="00485C38">
        <w:t>in the amount of $</w:t>
      </w:r>
      <w:r w:rsidR="00603C28">
        <w:t>25</w:t>
      </w:r>
      <w:r w:rsidR="00CD52CF">
        <w:t>,</w:t>
      </w:r>
      <w:r w:rsidR="00603C28">
        <w:t>0</w:t>
      </w:r>
      <w:r w:rsidR="00CD52CF">
        <w:t>00</w:t>
      </w:r>
      <w:r w:rsidR="00CD52CF" w:rsidRPr="00485C38">
        <w:t xml:space="preserve"> plus 10% interest per annum from</w:t>
      </w:r>
      <w:r w:rsidR="000F45D3">
        <w:t xml:space="preserve"> the June 13, 2007 </w:t>
      </w:r>
      <w:r w:rsidR="00CD52CF" w:rsidRPr="00485C38">
        <w:t>(or to the Client Security Fund to the extent of any payment from the fund to</w:t>
      </w:r>
      <w:r w:rsidR="000F45D3">
        <w:t xml:space="preserve"> Maria </w:t>
      </w:r>
      <w:r w:rsidR="000F45D3" w:rsidRPr="000F45D3">
        <w:t>Aguirre</w:t>
      </w:r>
      <w:r w:rsidR="002F3B0F">
        <w:t>,</w:t>
      </w:r>
      <w:r w:rsidR="00CD52CF" w:rsidRPr="00485C38">
        <w:t xml:space="preserve"> plus</w:t>
      </w:r>
      <w:r w:rsidR="00CD52CF" w:rsidRPr="000F45D3">
        <w:rPr>
          <w:b/>
        </w:rPr>
        <w:t xml:space="preserve"> </w:t>
      </w:r>
      <w:r w:rsidR="00CD52CF" w:rsidRPr="00485C38">
        <w:t>interest and costs, in accordance with Business and Professions Code section 6140.5)</w:t>
      </w:r>
      <w:r w:rsidR="00CD52CF">
        <w:t xml:space="preserve">; </w:t>
      </w:r>
      <w:r w:rsidR="00603C28">
        <w:t>and</w:t>
      </w:r>
    </w:p>
    <w:p w:rsidR="00CD52CF" w:rsidRPr="00C16D5E" w:rsidRDefault="000F45D3" w:rsidP="0015521B">
      <w:pPr>
        <w:pStyle w:val="ListParagraph"/>
        <w:numPr>
          <w:ilvl w:val="0"/>
          <w:numId w:val="8"/>
        </w:numPr>
        <w:spacing w:line="480" w:lineRule="auto"/>
        <w:ind w:firstLine="0"/>
        <w:rPr>
          <w:b/>
        </w:rPr>
      </w:pPr>
      <w:r>
        <w:rPr>
          <w:b/>
        </w:rPr>
        <w:t xml:space="preserve">Byron Santiago </w:t>
      </w:r>
      <w:r w:rsidR="00CD52CF" w:rsidRPr="00485C38">
        <w:t>in the amount of</w:t>
      </w:r>
      <w:r w:rsidR="00C16D5E">
        <w:t xml:space="preserve"> $1,</w:t>
      </w:r>
      <w:r>
        <w:t xml:space="preserve">000 </w:t>
      </w:r>
      <w:r w:rsidR="00CD52CF" w:rsidRPr="00485C38">
        <w:t>plus 10% interest per annum from</w:t>
      </w:r>
      <w:r>
        <w:t xml:space="preserve"> July 30, 2008 </w:t>
      </w:r>
      <w:r w:rsidR="00CD52CF" w:rsidRPr="00485C38">
        <w:t>(or to the Client Security Fund to the extent of any payment from the fund to</w:t>
      </w:r>
      <w:r>
        <w:t xml:space="preserve"> Byron Santiago</w:t>
      </w:r>
      <w:r w:rsidR="00CD52CF" w:rsidRPr="00485C38">
        <w:t>, plus interest and costs, in accordance with Business and Professions Code section 6140.5)</w:t>
      </w:r>
      <w:r w:rsidR="00084CD6">
        <w:t>.</w:t>
      </w:r>
    </w:p>
    <w:p w:rsidR="00C16D5E" w:rsidRPr="003963BD" w:rsidRDefault="00C16D5E" w:rsidP="00C16D5E">
      <w:pPr>
        <w:pStyle w:val="ListParagraph"/>
        <w:numPr>
          <w:ilvl w:val="0"/>
          <w:numId w:val="8"/>
        </w:numPr>
        <w:spacing w:line="480" w:lineRule="auto"/>
        <w:ind w:firstLine="0"/>
        <w:rPr>
          <w:b/>
        </w:rPr>
      </w:pPr>
      <w:r>
        <w:rPr>
          <w:b/>
        </w:rPr>
        <w:t xml:space="preserve">Veronica </w:t>
      </w:r>
      <w:proofErr w:type="spellStart"/>
      <w:r>
        <w:rPr>
          <w:b/>
        </w:rPr>
        <w:t>Zendejas</w:t>
      </w:r>
      <w:proofErr w:type="spellEnd"/>
      <w:r>
        <w:rPr>
          <w:b/>
        </w:rPr>
        <w:t xml:space="preserve"> </w:t>
      </w:r>
      <w:r w:rsidRPr="00485C38">
        <w:t>in the amount of</w:t>
      </w:r>
      <w:r>
        <w:t xml:space="preserve"> $3,000 </w:t>
      </w:r>
      <w:r w:rsidRPr="00485C38">
        <w:t>plus 10% interest per annum from</w:t>
      </w:r>
      <w:r>
        <w:t xml:space="preserve"> October 21, 2008 </w:t>
      </w:r>
      <w:r w:rsidRPr="00485C38">
        <w:t>(or to the Client Security Fund to the extent of any payment from the fund to</w:t>
      </w:r>
      <w:r>
        <w:t xml:space="preserve"> Veronica </w:t>
      </w:r>
      <w:proofErr w:type="spellStart"/>
      <w:r>
        <w:t>Zendejas</w:t>
      </w:r>
      <w:proofErr w:type="spellEnd"/>
      <w:r>
        <w:t xml:space="preserve">, </w:t>
      </w:r>
      <w:r w:rsidRPr="00485C38">
        <w:t>plus interest and costs, in accordance with Business and Professions Code section 6140.5)</w:t>
      </w:r>
      <w:r>
        <w:t>.</w:t>
      </w:r>
    </w:p>
    <w:p w:rsidR="00C16D5E" w:rsidRPr="003963BD" w:rsidRDefault="00C16D5E" w:rsidP="00C16D5E">
      <w:pPr>
        <w:pStyle w:val="ListParagraph"/>
        <w:numPr>
          <w:ilvl w:val="0"/>
          <w:numId w:val="8"/>
        </w:numPr>
        <w:spacing w:line="480" w:lineRule="auto"/>
        <w:ind w:firstLine="0"/>
        <w:rPr>
          <w:b/>
        </w:rPr>
      </w:pPr>
      <w:r>
        <w:rPr>
          <w:b/>
        </w:rPr>
        <w:t xml:space="preserve">Edwin Canales </w:t>
      </w:r>
      <w:r w:rsidRPr="00485C38">
        <w:t>in the amount of</w:t>
      </w:r>
      <w:r>
        <w:t xml:space="preserve"> $1,500 </w:t>
      </w:r>
      <w:r w:rsidRPr="00485C38">
        <w:t>plus 10% interest per annum from</w:t>
      </w:r>
      <w:r>
        <w:t xml:space="preserve"> October 16, 2008 </w:t>
      </w:r>
      <w:r w:rsidRPr="00485C38">
        <w:t xml:space="preserve">(or to the Client Security Fund to the extent of any payment from the </w:t>
      </w:r>
      <w:r w:rsidRPr="00485C38">
        <w:lastRenderedPageBreak/>
        <w:t>fund to</w:t>
      </w:r>
      <w:r>
        <w:t xml:space="preserve"> Edwin </w:t>
      </w:r>
      <w:r w:rsidRPr="00C16D5E">
        <w:t>Canales</w:t>
      </w:r>
      <w:r w:rsidRPr="00485C38">
        <w:t>, plus interest and costs, in accordance with Business and Professions Code section 6140.5)</w:t>
      </w:r>
      <w:r>
        <w:t>.</w:t>
      </w:r>
    </w:p>
    <w:p w:rsidR="00C16D5E" w:rsidRPr="003963BD" w:rsidRDefault="00C16D5E" w:rsidP="00C16D5E">
      <w:pPr>
        <w:pStyle w:val="ListParagraph"/>
        <w:numPr>
          <w:ilvl w:val="0"/>
          <w:numId w:val="8"/>
        </w:numPr>
        <w:spacing w:line="480" w:lineRule="auto"/>
        <w:ind w:firstLine="0"/>
        <w:rPr>
          <w:b/>
        </w:rPr>
      </w:pPr>
      <w:r>
        <w:rPr>
          <w:b/>
        </w:rPr>
        <w:t xml:space="preserve">Edwin Yuen </w:t>
      </w:r>
      <w:r w:rsidRPr="00485C38">
        <w:t>in the amount of</w:t>
      </w:r>
      <w:r>
        <w:t xml:space="preserve"> $10,000 </w:t>
      </w:r>
      <w:r w:rsidRPr="00485C38">
        <w:t>plus 10% interest per annum from</w:t>
      </w:r>
      <w:r>
        <w:t xml:space="preserve"> December 2, 2008 </w:t>
      </w:r>
      <w:r w:rsidRPr="00485C38">
        <w:t>(or to the Client Security Fund to the extent of any payment from the fund to</w:t>
      </w:r>
      <w:r>
        <w:t xml:space="preserve"> Edwin Yuen</w:t>
      </w:r>
      <w:r w:rsidRPr="00485C38">
        <w:t>, plus interest and costs, in accordance with Business and Professions Code section 6140.5)</w:t>
      </w:r>
      <w:r>
        <w:t>.</w:t>
      </w:r>
    </w:p>
    <w:p w:rsidR="00C16D5E" w:rsidRPr="003963BD" w:rsidRDefault="00C16D5E" w:rsidP="00C16D5E">
      <w:pPr>
        <w:pStyle w:val="ListParagraph"/>
        <w:numPr>
          <w:ilvl w:val="0"/>
          <w:numId w:val="8"/>
        </w:numPr>
        <w:spacing w:line="480" w:lineRule="auto"/>
        <w:ind w:firstLine="0"/>
        <w:rPr>
          <w:b/>
        </w:rPr>
      </w:pPr>
      <w:r>
        <w:rPr>
          <w:b/>
        </w:rPr>
        <w:t xml:space="preserve">Samuel Green </w:t>
      </w:r>
      <w:r w:rsidRPr="00485C38">
        <w:t>in the amount of</w:t>
      </w:r>
      <w:r>
        <w:t xml:space="preserve"> $1,500 </w:t>
      </w:r>
      <w:r w:rsidRPr="00485C38">
        <w:t>plus 10% interest per annum from</w:t>
      </w:r>
      <w:r w:rsidR="004F0EB4">
        <w:t xml:space="preserve"> July 15, 2009 </w:t>
      </w:r>
      <w:r w:rsidRPr="00485C38">
        <w:t>(or to the Client Security Fund to the extent of any payment from the fund to</w:t>
      </w:r>
      <w:r w:rsidR="004F0EB4">
        <w:t xml:space="preserve"> Samuel Green</w:t>
      </w:r>
      <w:r w:rsidRPr="00485C38">
        <w:t>, plus interest and costs, in accordance with Business and Professions Code section 6140.5)</w:t>
      </w:r>
      <w:r>
        <w:t>.</w:t>
      </w:r>
    </w:p>
    <w:p w:rsidR="00C16D5E" w:rsidRPr="003963BD" w:rsidRDefault="004F0EB4" w:rsidP="00C16D5E">
      <w:pPr>
        <w:pStyle w:val="ListParagraph"/>
        <w:numPr>
          <w:ilvl w:val="0"/>
          <w:numId w:val="8"/>
        </w:numPr>
        <w:spacing w:line="480" w:lineRule="auto"/>
        <w:ind w:firstLine="0"/>
        <w:rPr>
          <w:b/>
        </w:rPr>
      </w:pPr>
      <w:proofErr w:type="spellStart"/>
      <w:r>
        <w:rPr>
          <w:b/>
        </w:rPr>
        <w:t>Tod</w:t>
      </w:r>
      <w:proofErr w:type="spellEnd"/>
      <w:r>
        <w:rPr>
          <w:b/>
        </w:rPr>
        <w:t xml:space="preserve"> </w:t>
      </w:r>
      <w:proofErr w:type="spellStart"/>
      <w:r>
        <w:rPr>
          <w:b/>
        </w:rPr>
        <w:t>Tomei</w:t>
      </w:r>
      <w:proofErr w:type="spellEnd"/>
      <w:r>
        <w:rPr>
          <w:b/>
        </w:rPr>
        <w:t xml:space="preserve"> </w:t>
      </w:r>
      <w:r w:rsidR="00C16D5E" w:rsidRPr="00485C38">
        <w:t>in the amount of</w:t>
      </w:r>
      <w:r>
        <w:t xml:space="preserve"> $5,000 </w:t>
      </w:r>
      <w:r w:rsidR="00C16D5E" w:rsidRPr="00485C38">
        <w:t>plus 10% interest per annum from</w:t>
      </w:r>
      <w:r w:rsidR="00C16D5E">
        <w:t xml:space="preserve"> July 30, 2008 </w:t>
      </w:r>
      <w:r w:rsidR="00C16D5E" w:rsidRPr="00485C38">
        <w:t>(or to the Client Security Fund to the extent of any payment from the fund to</w:t>
      </w:r>
      <w:r>
        <w:t xml:space="preserve"> </w:t>
      </w:r>
      <w:proofErr w:type="spellStart"/>
      <w:r>
        <w:t>Tod</w:t>
      </w:r>
      <w:proofErr w:type="spellEnd"/>
      <w:r>
        <w:t xml:space="preserve"> </w:t>
      </w:r>
      <w:proofErr w:type="spellStart"/>
      <w:r>
        <w:t>Tomei</w:t>
      </w:r>
      <w:proofErr w:type="spellEnd"/>
      <w:r w:rsidR="00C16D5E" w:rsidRPr="00485C38">
        <w:t>, plus interest and costs, in accordance with Business and Professions Code section 6140.5)</w:t>
      </w:r>
      <w:r w:rsidR="00C16D5E">
        <w:t>.</w:t>
      </w:r>
    </w:p>
    <w:p w:rsidR="003963BD" w:rsidRDefault="00084CD6" w:rsidP="004C6737">
      <w:pPr>
        <w:spacing w:line="480" w:lineRule="auto"/>
      </w:pPr>
      <w:r>
        <w:tab/>
      </w:r>
      <w:r w:rsidR="004F0EB4">
        <w:t>R</w:t>
      </w:r>
      <w:r w:rsidR="00213ECC">
        <w:t>espondent</w:t>
      </w:r>
      <w:r w:rsidR="003963BD">
        <w:t xml:space="preserve"> </w:t>
      </w:r>
      <w:r w:rsidR="004C6737">
        <w:t>must furnish</w:t>
      </w:r>
      <w:r w:rsidR="003963BD" w:rsidRPr="00485C38">
        <w:t xml:space="preserve"> satisfactory proof </w:t>
      </w:r>
      <w:r w:rsidR="003963BD">
        <w:t xml:space="preserve">of payment </w:t>
      </w:r>
      <w:r w:rsidR="003963BD" w:rsidRPr="00485C38">
        <w:t xml:space="preserve">thereof to the </w:t>
      </w:r>
      <w:r w:rsidR="003963BD">
        <w:t>State Bar’s Office of Probation</w:t>
      </w:r>
      <w:r w:rsidR="004C6737">
        <w:t xml:space="preserve">.  </w:t>
      </w:r>
      <w:r w:rsidR="003963BD" w:rsidRPr="003963BD">
        <w:t>Any restitution owed to the Client Security Fund is enforceable as provided in Business and Professions Code section 614</w:t>
      </w:r>
      <w:r w:rsidR="0015521B">
        <w:t>0.5, subdivisions (c) and (d).</w:t>
      </w:r>
    </w:p>
    <w:p w:rsidR="00C26160" w:rsidRPr="00A32AE5" w:rsidRDefault="00C26160" w:rsidP="00F76D42">
      <w:pPr>
        <w:pStyle w:val="ListParagraph"/>
        <w:numPr>
          <w:ilvl w:val="0"/>
          <w:numId w:val="3"/>
        </w:numPr>
        <w:spacing w:line="480" w:lineRule="auto"/>
        <w:ind w:left="0" w:firstLine="0"/>
        <w:rPr>
          <w:b/>
        </w:rPr>
      </w:pPr>
      <w:r w:rsidRPr="00A32AE5">
        <w:rPr>
          <w:b/>
        </w:rPr>
        <w:t>California Rules of Court, Rule 9.20</w:t>
      </w:r>
    </w:p>
    <w:p w:rsidR="00C26160" w:rsidRDefault="00C26160" w:rsidP="00F76D42">
      <w:pPr>
        <w:spacing w:line="480" w:lineRule="auto"/>
        <w:ind w:firstLine="720"/>
      </w:pPr>
      <w:r>
        <w:t>It is also recommended that the Supreme Court order</w:t>
      </w:r>
      <w:r w:rsidR="000A6153">
        <w:t xml:space="preserve"> respondent</w:t>
      </w:r>
      <w:r>
        <w:t xml:space="preserve"> to comply with California Rules of Court, rule 9.20, paragraphs (a) and (c), within 30 and 40 days, respectively, of the effective date of its order imposing discipline in this matter.</w:t>
      </w:r>
      <w:r>
        <w:rPr>
          <w:rStyle w:val="FootnoteReference"/>
        </w:rPr>
        <w:footnoteReference w:id="5"/>
      </w:r>
    </w:p>
    <w:p w:rsidR="006764D0" w:rsidRDefault="006764D0" w:rsidP="00F76D42">
      <w:pPr>
        <w:spacing w:line="480" w:lineRule="auto"/>
        <w:ind w:firstLine="720"/>
      </w:pPr>
    </w:p>
    <w:p w:rsidR="00C26160" w:rsidRPr="008F3BD4" w:rsidRDefault="00C26160" w:rsidP="00EE2F67">
      <w:pPr>
        <w:pStyle w:val="ListParagraph"/>
        <w:numPr>
          <w:ilvl w:val="0"/>
          <w:numId w:val="3"/>
        </w:numPr>
        <w:spacing w:line="480" w:lineRule="auto"/>
        <w:ind w:left="0" w:firstLine="0"/>
        <w:rPr>
          <w:b/>
        </w:rPr>
      </w:pPr>
      <w:r w:rsidRPr="008F3BD4">
        <w:rPr>
          <w:b/>
          <w:bCs/>
        </w:rPr>
        <w:lastRenderedPageBreak/>
        <w:t>Costs</w:t>
      </w:r>
    </w:p>
    <w:p w:rsidR="00C26160" w:rsidRDefault="00C26160" w:rsidP="00F76D42">
      <w:pPr>
        <w:spacing w:line="480" w:lineRule="auto"/>
      </w:pPr>
      <w:r>
        <w:tab/>
      </w: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C26160" w:rsidRPr="005460E2" w:rsidRDefault="00C26160" w:rsidP="00704FBB">
      <w:pPr>
        <w:spacing w:line="480" w:lineRule="auto"/>
        <w:jc w:val="center"/>
        <w:rPr>
          <w:b/>
          <w:bCs/>
          <w:iCs/>
        </w:rPr>
      </w:pPr>
      <w:r w:rsidRPr="005460E2">
        <w:rPr>
          <w:b/>
          <w:bCs/>
          <w:iCs/>
        </w:rPr>
        <w:t>VII</w:t>
      </w:r>
      <w:proofErr w:type="gramStart"/>
      <w:r w:rsidRPr="005460E2">
        <w:rPr>
          <w:b/>
          <w:bCs/>
          <w:iCs/>
        </w:rPr>
        <w:t>.  Order</w:t>
      </w:r>
      <w:proofErr w:type="gramEnd"/>
      <w:r w:rsidRPr="005460E2">
        <w:rPr>
          <w:b/>
          <w:bCs/>
          <w:iCs/>
        </w:rPr>
        <w:t xml:space="preserve"> </w:t>
      </w:r>
      <w:r>
        <w:rPr>
          <w:b/>
          <w:bCs/>
          <w:iCs/>
        </w:rPr>
        <w:t>o</w:t>
      </w:r>
      <w:r w:rsidRPr="005460E2">
        <w:rPr>
          <w:b/>
          <w:bCs/>
          <w:iCs/>
        </w:rPr>
        <w:t>f Involuntary Inactive Enrollment</w:t>
      </w:r>
    </w:p>
    <w:p w:rsidR="00C26160" w:rsidRPr="006C52B6" w:rsidRDefault="00C26160" w:rsidP="00F76D42">
      <w:pPr>
        <w:spacing w:line="480" w:lineRule="auto"/>
        <w:rPr>
          <w:bCs/>
          <w:iCs/>
        </w:rPr>
      </w:pPr>
      <w:r>
        <w:rPr>
          <w:bCs/>
          <w:iCs/>
        </w:rPr>
        <w:tab/>
      </w:r>
      <w:r w:rsidRPr="006C52B6">
        <w:rPr>
          <w:bCs/>
          <w:iCs/>
        </w:rPr>
        <w:t>It is ordered that</w:t>
      </w:r>
      <w:r w:rsidR="000A6153">
        <w:rPr>
          <w:bCs/>
          <w:iCs/>
        </w:rPr>
        <w:t xml:space="preserve"> respondent</w:t>
      </w:r>
      <w:r w:rsidRPr="006C52B6">
        <w:rPr>
          <w:bCs/>
          <w:iCs/>
        </w:rPr>
        <w:t xml:space="preserve"> be transferred to involuntary inactive enrollment status under section 6007, subdivision (c</w:t>
      </w:r>
      <w:proofErr w:type="gramStart"/>
      <w:r w:rsidRPr="006C52B6">
        <w:rPr>
          <w:bCs/>
          <w:iCs/>
        </w:rPr>
        <w:t>)(</w:t>
      </w:r>
      <w:proofErr w:type="gramEnd"/>
      <w:r w:rsidRPr="006C52B6">
        <w:rPr>
          <w:bCs/>
          <w:iCs/>
        </w:rPr>
        <w:t>4), and rule 220(c) of the Rules of Procedure of the State Bar.  The inactive enrollment will become effective three calendar days after this order is filed.</w:t>
      </w:r>
    </w:p>
    <w:p w:rsidR="00C26160" w:rsidRDefault="00C26160" w:rsidP="00F76D42">
      <w:pPr>
        <w:spacing w:line="480" w:lineRule="auto"/>
      </w:pPr>
    </w:p>
    <w:p w:rsidR="0015521B" w:rsidRPr="003873FA" w:rsidRDefault="0015521B" w:rsidP="00F76D42">
      <w:pPr>
        <w:spacing w:line="480" w:lineRule="auto"/>
      </w:pPr>
    </w:p>
    <w:p w:rsidR="00C26160" w:rsidRPr="00812781" w:rsidRDefault="00C26160" w:rsidP="00F76D42"/>
    <w:p w:rsidR="003D3B12" w:rsidRDefault="003D3B12" w:rsidP="00F76D4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312027">
            <w:pPr>
              <w:pStyle w:val="Header"/>
              <w:tabs>
                <w:tab w:val="clear" w:pos="4320"/>
                <w:tab w:val="clear" w:pos="8640"/>
              </w:tabs>
            </w:pPr>
            <w:r>
              <w:t xml:space="preserve">Dated:  </w:t>
            </w:r>
            <w:r w:rsidR="00312027">
              <w:t>August 24, 2010.</w:t>
            </w:r>
          </w:p>
        </w:tc>
        <w:tc>
          <w:tcPr>
            <w:tcW w:w="4565" w:type="dxa"/>
            <w:tcBorders>
              <w:top w:val="single" w:sz="4" w:space="0" w:color="auto"/>
              <w:bottom w:val="nil"/>
              <w:right w:val="nil"/>
            </w:tcBorders>
          </w:tcPr>
          <w:p w:rsidR="003D3B12" w:rsidRPr="00EE2F67" w:rsidRDefault="00957B91" w:rsidP="00F76D42">
            <w:pPr>
              <w:rPr>
                <w:b/>
              </w:rPr>
            </w:pPr>
            <w:bookmarkStart w:id="5" w:name="judge"/>
            <w:bookmarkEnd w:id="5"/>
            <w:r>
              <w:rPr>
                <w:b/>
              </w:rPr>
              <w:t xml:space="preserve">RICHARD A. PLATEL </w:t>
            </w:r>
            <w:r w:rsidR="00E857AB">
              <w:rPr>
                <w:b/>
              </w:rPr>
              <w:t xml:space="preserve"> </w:t>
            </w:r>
          </w:p>
        </w:tc>
      </w:tr>
      <w:tr w:rsidR="003D3B12">
        <w:tc>
          <w:tcPr>
            <w:tcW w:w="4800" w:type="dxa"/>
            <w:tcBorders>
              <w:left w:val="nil"/>
              <w:bottom w:val="nil"/>
            </w:tcBorders>
          </w:tcPr>
          <w:p w:rsidR="003D3B12" w:rsidRDefault="003D3B12" w:rsidP="00F76D42"/>
        </w:tc>
        <w:tc>
          <w:tcPr>
            <w:tcW w:w="4565" w:type="dxa"/>
            <w:tcBorders>
              <w:bottom w:val="nil"/>
              <w:right w:val="nil"/>
            </w:tcBorders>
          </w:tcPr>
          <w:p w:rsidR="003D3B12" w:rsidRDefault="003D3B12" w:rsidP="00F76D42">
            <w:r>
              <w:t>Judge of the State Bar Court</w:t>
            </w:r>
          </w:p>
        </w:tc>
      </w:tr>
    </w:tbl>
    <w:p w:rsidR="00A318BB" w:rsidRDefault="00A318BB">
      <w:pPr>
        <w:spacing w:line="480" w:lineRule="auto"/>
      </w:pPr>
    </w:p>
    <w:sectPr w:rsidR="00A318BB"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52" w:rsidRDefault="00446C52">
      <w:r>
        <w:separator/>
      </w:r>
    </w:p>
  </w:endnote>
  <w:endnote w:type="continuationSeparator" w:id="0">
    <w:p w:rsidR="00446C52" w:rsidRDefault="00446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34" w:rsidRDefault="003045ED" w:rsidP="003B44D5">
    <w:pPr>
      <w:pStyle w:val="Footer"/>
      <w:framePr w:wrap="around" w:vAnchor="text" w:hAnchor="margin" w:xAlign="center" w:y="1"/>
      <w:rPr>
        <w:rStyle w:val="PageNumber"/>
      </w:rPr>
    </w:pPr>
    <w:r>
      <w:rPr>
        <w:rStyle w:val="PageNumber"/>
      </w:rPr>
      <w:fldChar w:fldCharType="begin"/>
    </w:r>
    <w:r w:rsidR="00C67634">
      <w:rPr>
        <w:rStyle w:val="PageNumber"/>
      </w:rPr>
      <w:instrText xml:space="preserve">PAGE  </w:instrText>
    </w:r>
    <w:r>
      <w:rPr>
        <w:rStyle w:val="PageNumber"/>
      </w:rPr>
      <w:fldChar w:fldCharType="end"/>
    </w:r>
  </w:p>
  <w:p w:rsidR="00C67634" w:rsidRDefault="00C67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34" w:rsidRDefault="003045ED" w:rsidP="00200B09">
    <w:pPr>
      <w:pStyle w:val="Footer"/>
      <w:framePr w:wrap="around" w:vAnchor="text" w:hAnchor="margin" w:xAlign="center" w:y="1"/>
      <w:rPr>
        <w:rStyle w:val="PageNumber"/>
      </w:rPr>
    </w:pPr>
    <w:r>
      <w:rPr>
        <w:rStyle w:val="PageNumber"/>
      </w:rPr>
      <w:fldChar w:fldCharType="begin"/>
    </w:r>
    <w:r w:rsidR="00C67634">
      <w:rPr>
        <w:rStyle w:val="PageNumber"/>
      </w:rPr>
      <w:instrText xml:space="preserve">PAGE  </w:instrText>
    </w:r>
    <w:r>
      <w:rPr>
        <w:rStyle w:val="PageNumber"/>
      </w:rPr>
      <w:fldChar w:fldCharType="separate"/>
    </w:r>
    <w:r w:rsidR="00AF683D">
      <w:rPr>
        <w:rStyle w:val="PageNumber"/>
        <w:noProof/>
      </w:rPr>
      <w:t>- 38 -</w:t>
    </w:r>
    <w:r>
      <w:rPr>
        <w:rStyle w:val="PageNumber"/>
      </w:rPr>
      <w:fldChar w:fldCharType="end"/>
    </w:r>
  </w:p>
  <w:p w:rsidR="00C67634" w:rsidRDefault="00C6763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34" w:rsidRDefault="00C67634">
    <w:pPr>
      <w:pStyle w:val="Footer"/>
      <w:framePr w:wrap="around" w:vAnchor="text" w:hAnchor="margin" w:xAlign="center" w:y="1"/>
      <w:rPr>
        <w:rStyle w:val="PageNumber"/>
      </w:rPr>
    </w:pPr>
  </w:p>
  <w:p w:rsidR="00C67634" w:rsidRDefault="00C67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52" w:rsidRDefault="00446C52">
      <w:r>
        <w:separator/>
      </w:r>
    </w:p>
  </w:footnote>
  <w:footnote w:type="continuationSeparator" w:id="0">
    <w:p w:rsidR="00446C52" w:rsidRDefault="00446C52">
      <w:r>
        <w:continuationSeparator/>
      </w:r>
    </w:p>
  </w:footnote>
  <w:footnote w:id="1">
    <w:p w:rsidR="00C67634" w:rsidRDefault="00C67634" w:rsidP="00E73A5B">
      <w:pPr>
        <w:pStyle w:val="FootnoteText"/>
      </w:pPr>
      <w:r>
        <w:rPr>
          <w:rStyle w:val="FootnoteReference"/>
        </w:rPr>
        <w:footnoteRef/>
      </w:r>
      <w:r>
        <w:t xml:space="preserve"> References to rules are to the current Rules of Professional Conduct, unless otherwise noted.</w:t>
      </w:r>
    </w:p>
  </w:footnote>
  <w:footnote w:id="2">
    <w:p w:rsidR="00C67634" w:rsidRDefault="00C67634" w:rsidP="00DD2D51">
      <w:pPr>
        <w:pStyle w:val="FootnoteText"/>
      </w:pPr>
      <w:r>
        <w:rPr>
          <w:rStyle w:val="FootnoteReference"/>
        </w:rPr>
        <w:footnoteRef/>
      </w:r>
      <w:r>
        <w:t xml:space="preserve"> References to sections are to the provisions of the Business and Professions Code. </w:t>
      </w:r>
    </w:p>
    <w:p w:rsidR="00C67634" w:rsidRDefault="00C67634" w:rsidP="00DD2D51">
      <w:pPr>
        <w:pStyle w:val="FootnoteText"/>
      </w:pPr>
    </w:p>
  </w:footnote>
  <w:footnote w:id="3">
    <w:p w:rsidR="00C67634" w:rsidRDefault="00C67634">
      <w:pPr>
        <w:pStyle w:val="FootnoteText"/>
      </w:pPr>
      <w:r>
        <w:rPr>
          <w:rStyle w:val="FootnoteReference"/>
        </w:rPr>
        <w:footnoteRef/>
      </w:r>
      <w:r>
        <w:t xml:space="preserve"> Respondent's father passed away in November 2009.</w:t>
      </w:r>
    </w:p>
  </w:footnote>
  <w:footnote w:id="4">
    <w:p w:rsidR="00C67634" w:rsidRDefault="00C67634" w:rsidP="00C26160">
      <w:pPr>
        <w:spacing w:after="240"/>
        <w:ind w:left="90" w:firstLine="720"/>
      </w:pPr>
      <w:r>
        <w:rPr>
          <w:rStyle w:val="FootnoteReference"/>
        </w:rPr>
        <w:footnoteRef/>
      </w:r>
      <w:r>
        <w:t xml:space="preserve"> Future references to standard(s) or std. are to this source.</w:t>
      </w:r>
    </w:p>
  </w:footnote>
  <w:footnote w:id="5">
    <w:p w:rsidR="00C67634" w:rsidRDefault="00C67634" w:rsidP="00C26160">
      <w:pPr>
        <w:spacing w:after="240"/>
        <w:ind w:firstLine="720"/>
      </w:pPr>
      <w:r>
        <w:rPr>
          <w:rStyle w:val="FootnoteReference"/>
        </w:rPr>
        <w:footnoteRef/>
      </w:r>
      <w:r>
        <w:t xml:space="preserve"> Respondent is required to file a rule 9.20(c) affidavit even if 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ABA"/>
    <w:multiLevelType w:val="hybridMultilevel"/>
    <w:tmpl w:val="29589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CD0A83"/>
    <w:multiLevelType w:val="hybridMultilevel"/>
    <w:tmpl w:val="C462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48F0"/>
    <w:multiLevelType w:val="hybridMultilevel"/>
    <w:tmpl w:val="A3904E02"/>
    <w:lvl w:ilvl="0" w:tplc="2CDA0F8E">
      <w:start w:val="1"/>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F7BF5"/>
    <w:multiLevelType w:val="multilevel"/>
    <w:tmpl w:val="DF123380"/>
    <w:lvl w:ilvl="0">
      <w:start w:val="163"/>
      <w:numFmt w:val="decimal"/>
      <w:lvlText w:val="%1."/>
      <w:lvlJc w:val="left"/>
      <w:pPr>
        <w:tabs>
          <w:tab w:val="num" w:pos="792"/>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CF33EF"/>
    <w:multiLevelType w:val="multilevel"/>
    <w:tmpl w:val="DF123380"/>
    <w:lvl w:ilvl="0">
      <w:start w:val="163"/>
      <w:numFmt w:val="decimal"/>
      <w:lvlText w:val="%1."/>
      <w:lvlJc w:val="left"/>
      <w:pPr>
        <w:tabs>
          <w:tab w:val="num" w:pos="792"/>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FE3F25"/>
    <w:multiLevelType w:val="hybridMultilevel"/>
    <w:tmpl w:val="3EEC6736"/>
    <w:lvl w:ilvl="0" w:tplc="7CBA5520">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73177B91"/>
    <w:multiLevelType w:val="hybridMultilevel"/>
    <w:tmpl w:val="900E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A63B8"/>
    <w:multiLevelType w:val="hybridMultilevel"/>
    <w:tmpl w:val="BF16588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0"/>
  </w:num>
  <w:num w:numId="5">
    <w:abstractNumId w:val="4"/>
  </w:num>
  <w:num w:numId="6">
    <w:abstractNumId w:val="3"/>
  </w:num>
  <w:num w:numId="7">
    <w:abstractNumId w:val="1"/>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cVars>
    <w:docVar w:name="dgnword-docGUID" w:val="{B517323C-0D9B-4780-9862-60A043B52FD0}"/>
    <w:docVar w:name="dgnword-eventsink" w:val="63791264"/>
  </w:docVars>
  <w:rsids>
    <w:rsidRoot w:val="00C17A61"/>
    <w:rsid w:val="00002809"/>
    <w:rsid w:val="0001222A"/>
    <w:rsid w:val="00015C16"/>
    <w:rsid w:val="0002646A"/>
    <w:rsid w:val="00040A8E"/>
    <w:rsid w:val="000435F4"/>
    <w:rsid w:val="00047F1B"/>
    <w:rsid w:val="000543D9"/>
    <w:rsid w:val="00056CB3"/>
    <w:rsid w:val="0006292B"/>
    <w:rsid w:val="000819BE"/>
    <w:rsid w:val="00084552"/>
    <w:rsid w:val="00084CD6"/>
    <w:rsid w:val="0009144B"/>
    <w:rsid w:val="000A2A15"/>
    <w:rsid w:val="000A6153"/>
    <w:rsid w:val="000A737F"/>
    <w:rsid w:val="000B3036"/>
    <w:rsid w:val="000B4F65"/>
    <w:rsid w:val="000D498F"/>
    <w:rsid w:val="000E04F7"/>
    <w:rsid w:val="000E561B"/>
    <w:rsid w:val="000F03BE"/>
    <w:rsid w:val="000F0630"/>
    <w:rsid w:val="000F0B12"/>
    <w:rsid w:val="000F3692"/>
    <w:rsid w:val="000F45D3"/>
    <w:rsid w:val="00101760"/>
    <w:rsid w:val="001021FB"/>
    <w:rsid w:val="00104F42"/>
    <w:rsid w:val="00107B94"/>
    <w:rsid w:val="001106A0"/>
    <w:rsid w:val="001221FF"/>
    <w:rsid w:val="0013262B"/>
    <w:rsid w:val="00150D94"/>
    <w:rsid w:val="00151895"/>
    <w:rsid w:val="0015340B"/>
    <w:rsid w:val="0015521B"/>
    <w:rsid w:val="00156BCE"/>
    <w:rsid w:val="001573B9"/>
    <w:rsid w:val="001643D0"/>
    <w:rsid w:val="00165CFA"/>
    <w:rsid w:val="00177BD0"/>
    <w:rsid w:val="001901E0"/>
    <w:rsid w:val="00195D7C"/>
    <w:rsid w:val="001A5396"/>
    <w:rsid w:val="001A5A71"/>
    <w:rsid w:val="001C00FA"/>
    <w:rsid w:val="001D06A7"/>
    <w:rsid w:val="001E3CA1"/>
    <w:rsid w:val="001F06C6"/>
    <w:rsid w:val="001F2F58"/>
    <w:rsid w:val="00200B09"/>
    <w:rsid w:val="0020516D"/>
    <w:rsid w:val="002053D7"/>
    <w:rsid w:val="002078FA"/>
    <w:rsid w:val="0021155F"/>
    <w:rsid w:val="002117BF"/>
    <w:rsid w:val="00213ECC"/>
    <w:rsid w:val="00216578"/>
    <w:rsid w:val="00217C69"/>
    <w:rsid w:val="002415CD"/>
    <w:rsid w:val="00250E6A"/>
    <w:rsid w:val="002579F8"/>
    <w:rsid w:val="00260BB0"/>
    <w:rsid w:val="002642C3"/>
    <w:rsid w:val="00271A9F"/>
    <w:rsid w:val="00280005"/>
    <w:rsid w:val="00284D37"/>
    <w:rsid w:val="00292FEB"/>
    <w:rsid w:val="002938C1"/>
    <w:rsid w:val="00295E70"/>
    <w:rsid w:val="002A351F"/>
    <w:rsid w:val="002A385A"/>
    <w:rsid w:val="002C02C6"/>
    <w:rsid w:val="002C3975"/>
    <w:rsid w:val="002D1342"/>
    <w:rsid w:val="002D2F0C"/>
    <w:rsid w:val="002D32B4"/>
    <w:rsid w:val="002E0927"/>
    <w:rsid w:val="002E672B"/>
    <w:rsid w:val="002F2EAB"/>
    <w:rsid w:val="002F3379"/>
    <w:rsid w:val="002F3B0F"/>
    <w:rsid w:val="002F48E8"/>
    <w:rsid w:val="002F6DC1"/>
    <w:rsid w:val="003045ED"/>
    <w:rsid w:val="00306970"/>
    <w:rsid w:val="00312027"/>
    <w:rsid w:val="00346FB6"/>
    <w:rsid w:val="003570EA"/>
    <w:rsid w:val="00357870"/>
    <w:rsid w:val="0036439E"/>
    <w:rsid w:val="00366791"/>
    <w:rsid w:val="00371F4F"/>
    <w:rsid w:val="0037671D"/>
    <w:rsid w:val="003811B0"/>
    <w:rsid w:val="0038197C"/>
    <w:rsid w:val="00384125"/>
    <w:rsid w:val="00387710"/>
    <w:rsid w:val="00387D94"/>
    <w:rsid w:val="003963BD"/>
    <w:rsid w:val="003A756D"/>
    <w:rsid w:val="003B0BEE"/>
    <w:rsid w:val="003B139E"/>
    <w:rsid w:val="003B44D5"/>
    <w:rsid w:val="003B4E0F"/>
    <w:rsid w:val="003B6B28"/>
    <w:rsid w:val="003B6C56"/>
    <w:rsid w:val="003B6C77"/>
    <w:rsid w:val="003C05A3"/>
    <w:rsid w:val="003D3B12"/>
    <w:rsid w:val="003E5164"/>
    <w:rsid w:val="003F3B96"/>
    <w:rsid w:val="00403D89"/>
    <w:rsid w:val="00413484"/>
    <w:rsid w:val="00414386"/>
    <w:rsid w:val="00427868"/>
    <w:rsid w:val="00435D7A"/>
    <w:rsid w:val="004375D0"/>
    <w:rsid w:val="004412EC"/>
    <w:rsid w:val="00443F4C"/>
    <w:rsid w:val="00446C52"/>
    <w:rsid w:val="0046031C"/>
    <w:rsid w:val="00460B67"/>
    <w:rsid w:val="00460D5A"/>
    <w:rsid w:val="00461DA7"/>
    <w:rsid w:val="004622E7"/>
    <w:rsid w:val="004628D3"/>
    <w:rsid w:val="00467618"/>
    <w:rsid w:val="00471885"/>
    <w:rsid w:val="004770B8"/>
    <w:rsid w:val="004772DB"/>
    <w:rsid w:val="0047755E"/>
    <w:rsid w:val="0048594C"/>
    <w:rsid w:val="0048682E"/>
    <w:rsid w:val="004A082D"/>
    <w:rsid w:val="004A5625"/>
    <w:rsid w:val="004B145F"/>
    <w:rsid w:val="004C6737"/>
    <w:rsid w:val="004D6BD2"/>
    <w:rsid w:val="004E66E9"/>
    <w:rsid w:val="004F0917"/>
    <w:rsid w:val="004F0EB4"/>
    <w:rsid w:val="004F1209"/>
    <w:rsid w:val="004F1CC8"/>
    <w:rsid w:val="004F66F2"/>
    <w:rsid w:val="005013D9"/>
    <w:rsid w:val="00510756"/>
    <w:rsid w:val="00511D2B"/>
    <w:rsid w:val="00522953"/>
    <w:rsid w:val="00541AAB"/>
    <w:rsid w:val="0054220F"/>
    <w:rsid w:val="00544740"/>
    <w:rsid w:val="00550D3E"/>
    <w:rsid w:val="00556C7E"/>
    <w:rsid w:val="00556CC2"/>
    <w:rsid w:val="005623DC"/>
    <w:rsid w:val="00562C5A"/>
    <w:rsid w:val="0056569C"/>
    <w:rsid w:val="00566837"/>
    <w:rsid w:val="005710C2"/>
    <w:rsid w:val="00571D4A"/>
    <w:rsid w:val="00576483"/>
    <w:rsid w:val="00592AE5"/>
    <w:rsid w:val="00595563"/>
    <w:rsid w:val="0059637A"/>
    <w:rsid w:val="005A3CF8"/>
    <w:rsid w:val="005B0290"/>
    <w:rsid w:val="005B32FC"/>
    <w:rsid w:val="005B4B35"/>
    <w:rsid w:val="005B4CDC"/>
    <w:rsid w:val="005C0823"/>
    <w:rsid w:val="005C0BEE"/>
    <w:rsid w:val="005C5B47"/>
    <w:rsid w:val="005D7BCE"/>
    <w:rsid w:val="00600915"/>
    <w:rsid w:val="00601916"/>
    <w:rsid w:val="00603C28"/>
    <w:rsid w:val="00607BAF"/>
    <w:rsid w:val="00611AA5"/>
    <w:rsid w:val="0061388F"/>
    <w:rsid w:val="00613C6C"/>
    <w:rsid w:val="00634153"/>
    <w:rsid w:val="0064073E"/>
    <w:rsid w:val="00642CA7"/>
    <w:rsid w:val="006440A7"/>
    <w:rsid w:val="00652E5A"/>
    <w:rsid w:val="006548D8"/>
    <w:rsid w:val="00671B6C"/>
    <w:rsid w:val="006764D0"/>
    <w:rsid w:val="00677284"/>
    <w:rsid w:val="00681BA7"/>
    <w:rsid w:val="0068626F"/>
    <w:rsid w:val="00687B98"/>
    <w:rsid w:val="006920D1"/>
    <w:rsid w:val="006A58DD"/>
    <w:rsid w:val="006A7032"/>
    <w:rsid w:val="006B3925"/>
    <w:rsid w:val="006B58BA"/>
    <w:rsid w:val="006C02C5"/>
    <w:rsid w:val="006C56A8"/>
    <w:rsid w:val="006D13A9"/>
    <w:rsid w:val="006D333A"/>
    <w:rsid w:val="006D72E3"/>
    <w:rsid w:val="00703014"/>
    <w:rsid w:val="00704FBB"/>
    <w:rsid w:val="00710E47"/>
    <w:rsid w:val="007205BF"/>
    <w:rsid w:val="00725E32"/>
    <w:rsid w:val="00727361"/>
    <w:rsid w:val="00730FE6"/>
    <w:rsid w:val="00746788"/>
    <w:rsid w:val="00761C76"/>
    <w:rsid w:val="007631D3"/>
    <w:rsid w:val="00777A23"/>
    <w:rsid w:val="00777F07"/>
    <w:rsid w:val="00781244"/>
    <w:rsid w:val="00786D7F"/>
    <w:rsid w:val="007C406D"/>
    <w:rsid w:val="007C6C4F"/>
    <w:rsid w:val="007D7F75"/>
    <w:rsid w:val="007E28BC"/>
    <w:rsid w:val="007E3175"/>
    <w:rsid w:val="007E5290"/>
    <w:rsid w:val="007E55E1"/>
    <w:rsid w:val="007E6931"/>
    <w:rsid w:val="007F6578"/>
    <w:rsid w:val="008012F5"/>
    <w:rsid w:val="00823B2B"/>
    <w:rsid w:val="008315E4"/>
    <w:rsid w:val="00831E3E"/>
    <w:rsid w:val="008362C8"/>
    <w:rsid w:val="008368F9"/>
    <w:rsid w:val="00843A56"/>
    <w:rsid w:val="00845832"/>
    <w:rsid w:val="0084613A"/>
    <w:rsid w:val="008539E5"/>
    <w:rsid w:val="00855AC7"/>
    <w:rsid w:val="0088109E"/>
    <w:rsid w:val="008B5225"/>
    <w:rsid w:val="008C53DD"/>
    <w:rsid w:val="008E16A8"/>
    <w:rsid w:val="008E47B7"/>
    <w:rsid w:val="008F45C8"/>
    <w:rsid w:val="009038A9"/>
    <w:rsid w:val="00903F2A"/>
    <w:rsid w:val="00912FE8"/>
    <w:rsid w:val="00914B35"/>
    <w:rsid w:val="009208B7"/>
    <w:rsid w:val="00937287"/>
    <w:rsid w:val="00942A83"/>
    <w:rsid w:val="00957B91"/>
    <w:rsid w:val="00960F15"/>
    <w:rsid w:val="0097095B"/>
    <w:rsid w:val="00972F1D"/>
    <w:rsid w:val="0097374E"/>
    <w:rsid w:val="0097384B"/>
    <w:rsid w:val="009754ED"/>
    <w:rsid w:val="009862FA"/>
    <w:rsid w:val="009867CC"/>
    <w:rsid w:val="00994860"/>
    <w:rsid w:val="009A6D23"/>
    <w:rsid w:val="009A728E"/>
    <w:rsid w:val="009A76E7"/>
    <w:rsid w:val="009B66B3"/>
    <w:rsid w:val="009C1157"/>
    <w:rsid w:val="009C3BC0"/>
    <w:rsid w:val="009D06E8"/>
    <w:rsid w:val="009D0961"/>
    <w:rsid w:val="009D1F4A"/>
    <w:rsid w:val="009D2A42"/>
    <w:rsid w:val="009D623C"/>
    <w:rsid w:val="009E20AC"/>
    <w:rsid w:val="00A052D4"/>
    <w:rsid w:val="00A1035D"/>
    <w:rsid w:val="00A11DE4"/>
    <w:rsid w:val="00A178E1"/>
    <w:rsid w:val="00A226F6"/>
    <w:rsid w:val="00A256C6"/>
    <w:rsid w:val="00A2798D"/>
    <w:rsid w:val="00A318BB"/>
    <w:rsid w:val="00A329AC"/>
    <w:rsid w:val="00A357AC"/>
    <w:rsid w:val="00A447A5"/>
    <w:rsid w:val="00A577AC"/>
    <w:rsid w:val="00A60788"/>
    <w:rsid w:val="00A616C3"/>
    <w:rsid w:val="00A6354A"/>
    <w:rsid w:val="00A70676"/>
    <w:rsid w:val="00A73E4D"/>
    <w:rsid w:val="00A91FF4"/>
    <w:rsid w:val="00AA049A"/>
    <w:rsid w:val="00AA6AA5"/>
    <w:rsid w:val="00AB2B04"/>
    <w:rsid w:val="00AB5AF8"/>
    <w:rsid w:val="00AC3DB8"/>
    <w:rsid w:val="00AC70B6"/>
    <w:rsid w:val="00AC796D"/>
    <w:rsid w:val="00AD3752"/>
    <w:rsid w:val="00AE7A48"/>
    <w:rsid w:val="00AE7BEA"/>
    <w:rsid w:val="00AF171A"/>
    <w:rsid w:val="00AF2DAB"/>
    <w:rsid w:val="00AF683D"/>
    <w:rsid w:val="00B0158D"/>
    <w:rsid w:val="00B072DE"/>
    <w:rsid w:val="00B161D8"/>
    <w:rsid w:val="00B24365"/>
    <w:rsid w:val="00B25F31"/>
    <w:rsid w:val="00B26545"/>
    <w:rsid w:val="00B31FC3"/>
    <w:rsid w:val="00B32F0D"/>
    <w:rsid w:val="00B45000"/>
    <w:rsid w:val="00B57029"/>
    <w:rsid w:val="00B667F8"/>
    <w:rsid w:val="00B75EA0"/>
    <w:rsid w:val="00BB2FEB"/>
    <w:rsid w:val="00BB303A"/>
    <w:rsid w:val="00BB53F5"/>
    <w:rsid w:val="00BC2471"/>
    <w:rsid w:val="00BD0305"/>
    <w:rsid w:val="00BD4138"/>
    <w:rsid w:val="00BD7799"/>
    <w:rsid w:val="00BE1A24"/>
    <w:rsid w:val="00BE7239"/>
    <w:rsid w:val="00BF642E"/>
    <w:rsid w:val="00C01346"/>
    <w:rsid w:val="00C16D5E"/>
    <w:rsid w:val="00C17A61"/>
    <w:rsid w:val="00C26160"/>
    <w:rsid w:val="00C36173"/>
    <w:rsid w:val="00C407FC"/>
    <w:rsid w:val="00C40BC2"/>
    <w:rsid w:val="00C475FB"/>
    <w:rsid w:val="00C5684F"/>
    <w:rsid w:val="00C56A4A"/>
    <w:rsid w:val="00C62F5A"/>
    <w:rsid w:val="00C63DC4"/>
    <w:rsid w:val="00C665D3"/>
    <w:rsid w:val="00C67634"/>
    <w:rsid w:val="00C67A29"/>
    <w:rsid w:val="00C67BBC"/>
    <w:rsid w:val="00C81B18"/>
    <w:rsid w:val="00C83504"/>
    <w:rsid w:val="00C851E9"/>
    <w:rsid w:val="00C87A26"/>
    <w:rsid w:val="00CA50FA"/>
    <w:rsid w:val="00CA599B"/>
    <w:rsid w:val="00CB6471"/>
    <w:rsid w:val="00CD1DAD"/>
    <w:rsid w:val="00CD52CF"/>
    <w:rsid w:val="00CE1DE9"/>
    <w:rsid w:val="00CE3502"/>
    <w:rsid w:val="00CF1106"/>
    <w:rsid w:val="00CF5927"/>
    <w:rsid w:val="00CF6D4E"/>
    <w:rsid w:val="00D01324"/>
    <w:rsid w:val="00D1060B"/>
    <w:rsid w:val="00D134D1"/>
    <w:rsid w:val="00D21E9D"/>
    <w:rsid w:val="00D24D78"/>
    <w:rsid w:val="00D4059B"/>
    <w:rsid w:val="00D47216"/>
    <w:rsid w:val="00D65A85"/>
    <w:rsid w:val="00D8225D"/>
    <w:rsid w:val="00D844E4"/>
    <w:rsid w:val="00D931CC"/>
    <w:rsid w:val="00DA1D5D"/>
    <w:rsid w:val="00DA414C"/>
    <w:rsid w:val="00DB01DC"/>
    <w:rsid w:val="00DB2457"/>
    <w:rsid w:val="00DB3013"/>
    <w:rsid w:val="00DB6A0A"/>
    <w:rsid w:val="00DD2D51"/>
    <w:rsid w:val="00DD5EBD"/>
    <w:rsid w:val="00DD62B3"/>
    <w:rsid w:val="00DD7756"/>
    <w:rsid w:val="00DE2C1B"/>
    <w:rsid w:val="00DE7E21"/>
    <w:rsid w:val="00DF3B7F"/>
    <w:rsid w:val="00E01294"/>
    <w:rsid w:val="00E0159E"/>
    <w:rsid w:val="00E1040B"/>
    <w:rsid w:val="00E1299C"/>
    <w:rsid w:val="00E143C6"/>
    <w:rsid w:val="00E32AEB"/>
    <w:rsid w:val="00E40931"/>
    <w:rsid w:val="00E440FC"/>
    <w:rsid w:val="00E5590E"/>
    <w:rsid w:val="00E60A05"/>
    <w:rsid w:val="00E62372"/>
    <w:rsid w:val="00E63E36"/>
    <w:rsid w:val="00E64928"/>
    <w:rsid w:val="00E65551"/>
    <w:rsid w:val="00E730FB"/>
    <w:rsid w:val="00E73A5B"/>
    <w:rsid w:val="00E751C8"/>
    <w:rsid w:val="00E80BE4"/>
    <w:rsid w:val="00E81E36"/>
    <w:rsid w:val="00E857AB"/>
    <w:rsid w:val="00E85DEB"/>
    <w:rsid w:val="00E90D3D"/>
    <w:rsid w:val="00E94775"/>
    <w:rsid w:val="00E95B48"/>
    <w:rsid w:val="00EA5132"/>
    <w:rsid w:val="00EA6CC0"/>
    <w:rsid w:val="00EB00F8"/>
    <w:rsid w:val="00EC2DDA"/>
    <w:rsid w:val="00EC56E7"/>
    <w:rsid w:val="00ED2E44"/>
    <w:rsid w:val="00ED58BB"/>
    <w:rsid w:val="00ED603A"/>
    <w:rsid w:val="00ED6512"/>
    <w:rsid w:val="00EE2F67"/>
    <w:rsid w:val="00EE3AFC"/>
    <w:rsid w:val="00EF6FFC"/>
    <w:rsid w:val="00F04006"/>
    <w:rsid w:val="00F1227B"/>
    <w:rsid w:val="00F200EF"/>
    <w:rsid w:val="00F22BD9"/>
    <w:rsid w:val="00F22FC1"/>
    <w:rsid w:val="00F2318D"/>
    <w:rsid w:val="00F24D16"/>
    <w:rsid w:val="00F26631"/>
    <w:rsid w:val="00F27335"/>
    <w:rsid w:val="00F279A4"/>
    <w:rsid w:val="00F37A20"/>
    <w:rsid w:val="00F40EEF"/>
    <w:rsid w:val="00F512E1"/>
    <w:rsid w:val="00F51780"/>
    <w:rsid w:val="00F52C6C"/>
    <w:rsid w:val="00F579E3"/>
    <w:rsid w:val="00F73D46"/>
    <w:rsid w:val="00F73F90"/>
    <w:rsid w:val="00F7493D"/>
    <w:rsid w:val="00F7601C"/>
    <w:rsid w:val="00F76274"/>
    <w:rsid w:val="00F76D42"/>
    <w:rsid w:val="00F8219B"/>
    <w:rsid w:val="00F821C2"/>
    <w:rsid w:val="00F83C2A"/>
    <w:rsid w:val="00F92202"/>
    <w:rsid w:val="00FA35A9"/>
    <w:rsid w:val="00FB3249"/>
    <w:rsid w:val="00FB3E58"/>
    <w:rsid w:val="00FC154D"/>
    <w:rsid w:val="00FC6590"/>
    <w:rsid w:val="00FE4733"/>
    <w:rsid w:val="00FE6E29"/>
    <w:rsid w:val="00FF3EB7"/>
    <w:rsid w:val="00FF5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9E"/>
    <w:rPr>
      <w:sz w:val="24"/>
      <w:szCs w:val="24"/>
    </w:rPr>
  </w:style>
  <w:style w:type="paragraph" w:styleId="Heading1">
    <w:name w:val="heading 1"/>
    <w:basedOn w:val="Normal"/>
    <w:next w:val="Normal"/>
    <w:qFormat/>
    <w:rsid w:val="00E0159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0159E"/>
    <w:pPr>
      <w:spacing w:before="28"/>
      <w:ind w:right="90"/>
    </w:pPr>
    <w:rPr>
      <w:sz w:val="19"/>
      <w:szCs w:val="19"/>
    </w:rPr>
  </w:style>
  <w:style w:type="paragraph" w:styleId="Header">
    <w:name w:val="header"/>
    <w:basedOn w:val="Normal"/>
    <w:link w:val="HeaderChar"/>
    <w:semiHidden/>
    <w:rsid w:val="00E0159E"/>
    <w:pPr>
      <w:tabs>
        <w:tab w:val="center" w:pos="4320"/>
        <w:tab w:val="right" w:pos="8640"/>
      </w:tabs>
    </w:pPr>
  </w:style>
  <w:style w:type="paragraph" w:styleId="Footer">
    <w:name w:val="footer"/>
    <w:basedOn w:val="Normal"/>
    <w:semiHidden/>
    <w:rsid w:val="00E0159E"/>
    <w:pPr>
      <w:tabs>
        <w:tab w:val="center" w:pos="4320"/>
        <w:tab w:val="right" w:pos="8640"/>
      </w:tabs>
    </w:pPr>
  </w:style>
  <w:style w:type="character" w:styleId="PageNumber">
    <w:name w:val="page number"/>
    <w:basedOn w:val="DefaultParagraphFont"/>
    <w:semiHidden/>
    <w:rsid w:val="00E0159E"/>
  </w:style>
  <w:style w:type="paragraph" w:styleId="FootnoteText">
    <w:name w:val="footnote text"/>
    <w:basedOn w:val="Normal"/>
    <w:link w:val="FootnoteTextChar"/>
    <w:rsid w:val="00E0159E"/>
    <w:pPr>
      <w:ind w:firstLine="720"/>
    </w:pPr>
    <w:rPr>
      <w:szCs w:val="20"/>
    </w:rPr>
  </w:style>
  <w:style w:type="character" w:styleId="FootnoteReference">
    <w:name w:val="footnote reference"/>
    <w:basedOn w:val="DefaultParagraphFont"/>
    <w:uiPriority w:val="99"/>
    <w:rsid w:val="00E0159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4628D3"/>
    <w:pPr>
      <w:ind w:left="720"/>
      <w:contextualSpacing/>
    </w:pPr>
  </w:style>
  <w:style w:type="table" w:styleId="TableGrid">
    <w:name w:val="Table Grid"/>
    <w:basedOn w:val="TableNormal"/>
    <w:uiPriority w:val="59"/>
    <w:rsid w:val="00C851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C851E9"/>
    <w:rPr>
      <w:sz w:val="24"/>
    </w:rPr>
  </w:style>
  <w:style w:type="paragraph" w:customStyle="1" w:styleId="Level1">
    <w:name w:val="Level 1"/>
    <w:rsid w:val="002938C1"/>
    <w:pPr>
      <w:autoSpaceDE w:val="0"/>
      <w:autoSpaceDN w:val="0"/>
      <w:adjustRightInd w:val="0"/>
      <w:ind w:left="720"/>
    </w:pPr>
    <w:rPr>
      <w:sz w:val="24"/>
      <w:szCs w:val="24"/>
    </w:rPr>
  </w:style>
  <w:style w:type="paragraph" w:styleId="BodyTextIndent">
    <w:name w:val="Body Text Indent"/>
    <w:basedOn w:val="Normal"/>
    <w:link w:val="BodyTextIndentChar"/>
    <w:semiHidden/>
    <w:rsid w:val="00CF1106"/>
    <w:pPr>
      <w:spacing w:line="480" w:lineRule="auto"/>
      <w:ind w:left="360"/>
    </w:pPr>
  </w:style>
  <w:style w:type="character" w:customStyle="1" w:styleId="BodyTextIndentChar">
    <w:name w:val="Body Text Indent Char"/>
    <w:basedOn w:val="DefaultParagraphFont"/>
    <w:link w:val="BodyTextIndent"/>
    <w:semiHidden/>
    <w:rsid w:val="00CF1106"/>
    <w:rPr>
      <w:sz w:val="24"/>
      <w:szCs w:val="24"/>
    </w:rPr>
  </w:style>
  <w:style w:type="character" w:customStyle="1" w:styleId="HeaderChar">
    <w:name w:val="Header Char"/>
    <w:basedOn w:val="DefaultParagraphFont"/>
    <w:link w:val="Header"/>
    <w:semiHidden/>
    <w:rsid w:val="002579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6A029-594E-49CB-BB01-AB72F58A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38</Pages>
  <Words>10100</Words>
  <Characters>54957</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64928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Wendy Wong</dc:creator>
  <cp:keywords/>
  <dc:description/>
  <cp:lastModifiedBy>Angela Owens-Carpenter</cp:lastModifiedBy>
  <cp:revision>2</cp:revision>
  <cp:lastPrinted>2010-08-24T17:32:00Z</cp:lastPrinted>
  <dcterms:created xsi:type="dcterms:W3CDTF">2010-08-25T16:12:00Z</dcterms:created>
  <dcterms:modified xsi:type="dcterms:W3CDTF">2010-08-25T16:12:00Z</dcterms:modified>
</cp:coreProperties>
</file>