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SEPTEMBER 15, 2014</w:t>
      </w:r>
    </w:p>
    <w:p/>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LESLEY ANNE REGINA,</w:t>
            </w:r>
          </w:p>
          <w:p>
            <w:pPr>
              <w:rPr>
                <w:b/>
                <w:bCs/>
              </w:rPr>
            </w:pPr>
          </w:p>
          <w:p>
            <w:pPr>
              <w:rPr>
                <w:b/>
                <w:bCs/>
              </w:rPr>
            </w:pPr>
            <w:r>
              <w:rPr>
                <w:b/>
                <w:bCs/>
              </w:rPr>
              <w:t>Member No.  209541,</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14-TR-04542-LMA</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ORDER OF INVOLUNTARY INACTIVE ENROLLMENT PURSUANT TO BUSINESS AND PROFESSIONS CODE SECTION 6007, SUBDIVISION (b)(2)  </w:t>
            </w:r>
          </w:p>
        </w:tc>
      </w:tr>
    </w:tbl>
    <w:p>
      <w:pPr>
        <w:spacing w:line="480" w:lineRule="auto"/>
      </w:pPr>
    </w:p>
    <w:p>
      <w:pPr>
        <w:spacing w:line="480" w:lineRule="auto"/>
      </w:pPr>
      <w:r>
        <w:tab/>
        <w:t>On August 22, 2014, the State Bar of California, Office of the Chief Trial Counsel (State Bar) filed a motion seeking an order enrolling attorney Lesley Anne Regina as an inactive member of the State Bar of California pursuant to Business and Professions Code section 6007, subdivision (b)(2) and rules 5.180, et seq. of the Rules of Procedure of the State Bar.</w:t>
      </w:r>
      <w:r>
        <w:rPr>
          <w:rStyle w:val="FootnoteReference"/>
        </w:rPr>
        <w:footnoteReference w:id="1"/>
      </w:r>
      <w:r>
        <w:t xml:space="preserve">  A copy of the motion was properly served on attorney Regina by certified mail, return receipt requested, and by regular mail, on August 22, 2014, to her membership records address.  No response to the motion was filed by attorney Regina, and the time to do so has now expired.</w:t>
      </w:r>
    </w:p>
    <w:p>
      <w:pPr>
        <w:spacing w:line="480" w:lineRule="auto"/>
      </w:pPr>
      <w:r>
        <w:lastRenderedPageBreak/>
        <w:tab/>
        <w:t xml:space="preserve">Attached to the State Bar’s motion is a copy of a superior court order assuming jurisdiction over attorney Regina’s law practice, issued by the Honorable Judith S. Craddick on August 7, 2014, in </w:t>
      </w:r>
      <w:r>
        <w:rPr>
          <w:i/>
        </w:rPr>
        <w:t xml:space="preserve">In the Matter of the Assumption of Jurisdiction over the Law Practice of LESLEY ANNE REGINA, State Bar Membership No. 209541, </w:t>
      </w:r>
      <w:r>
        <w:t>Contra Costa County Superior Court, case No. N14-1075.  The superior court assumed jurisdiction over attorney Regina’s practice under Business and Professions Code sections 6180, et seq.  The superior court’s order does not provide for any exceptions to the court’s assumption of jurisdiction over attorney Regina’s practice.</w:t>
      </w:r>
    </w:p>
    <w:p>
      <w:pPr>
        <w:spacing w:line="480" w:lineRule="auto"/>
      </w:pPr>
      <w:r>
        <w:tab/>
        <w:t xml:space="preserve">The court finds that the evidence clearly and convincingly demonstrates that an order involuntarily enrolling attorney Regina as an inactive member of the State Bar of California is appropriate under Business and Professions Code section 6007, subdivision (b)(2).  (Rules Proc. of State Bar, rule 5.182(A).) </w:t>
      </w:r>
    </w:p>
    <w:p>
      <w:pPr>
        <w:spacing w:line="480" w:lineRule="auto"/>
        <w:jc w:val="center"/>
        <w:rPr>
          <w:b/>
        </w:rPr>
      </w:pPr>
      <w:r>
        <w:rPr>
          <w:b/>
        </w:rPr>
        <w:t>ORDER</w:t>
      </w:r>
    </w:p>
    <w:p>
      <w:pPr>
        <w:spacing w:line="480" w:lineRule="auto"/>
      </w:pPr>
      <w:r>
        <w:rPr>
          <w:b/>
        </w:rPr>
        <w:tab/>
      </w:r>
      <w:r>
        <w:t>The court orders that the State Bar’s August 22, 2014, motion for involuntary inactive enrollment is GRANTED.  Accordingly, the court further orders that attorney Lesley Anne Regina be involuntarily enrolled as an inactive member of the State Bar of California (Bus. &amp; Prof. Code, § 6007, subd. (b)(2)) effective three days after service of this order by mail (Rules Proc. of State Bar, rule 5.184).</w:t>
      </w:r>
      <w:r>
        <w:rPr>
          <w:i/>
        </w:rPr>
        <w:t xml:space="preserve">  </w:t>
      </w:r>
      <w:r>
        <w:t xml:space="preserve">  </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4"/>
        <w:gridCol w:w="4561"/>
      </w:tblGrid>
      <w:tr>
        <w:tc>
          <w:tcPr>
            <w:tcW w:w="4800" w:type="dxa"/>
            <w:tcBorders>
              <w:left w:val="nil"/>
              <w:bottom w:val="nil"/>
            </w:tcBorders>
          </w:tcPr>
          <w:p>
            <w:pPr>
              <w:pStyle w:val="Header"/>
              <w:tabs>
                <w:tab w:val="clear" w:pos="4320"/>
                <w:tab w:val="clear" w:pos="8640"/>
              </w:tabs>
            </w:pPr>
            <w:r>
              <w:t xml:space="preserve">Dated:  </w:t>
            </w:r>
            <w:r>
              <w:rPr>
                <w:noProof/>
              </w:rPr>
              <w:t>September _____, 2014</w:t>
            </w:r>
          </w:p>
        </w:tc>
        <w:tc>
          <w:tcPr>
            <w:tcW w:w="4565" w:type="dxa"/>
            <w:tcBorders>
              <w:top w:val="single" w:sz="4" w:space="0" w:color="auto"/>
              <w:bottom w:val="nil"/>
              <w:right w:val="nil"/>
            </w:tcBorders>
          </w:tcPr>
          <w:p>
            <w:r>
              <w:t>LUCY ARMENDARIZ</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In its motion, the State Bar also requested judicial notice of certain records and pleadings in the official file maintained by the Superior Court of Contra Costa County in case No. N14-1075 entitled </w:t>
      </w:r>
      <w:r>
        <w:rPr>
          <w:i/>
        </w:rPr>
        <w:t>In the Matter of the Assumption of Jurisdiction over the Law Practice of LESLEY ANNE REGINA.</w:t>
      </w:r>
      <w:r>
        <w:t xml:space="preserve">  Specifically, the State Bar requested judicial notice that a Verified Application for Assumption of Jurisdiction over Law Practice of LESLEY A. REGINA was filed on August 7, 2014, in Contra Costa County Superior Court and that by order dated August 7, 2014, the Contra Costa County Superior Court assumed jurisdiction over the law practice of Lesley Anne Regina.  The court grants the State Bar’s request for judicial notice and takes judicial notice of those pleadings.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1" w:cryptProviderType="rsaFull" w:cryptAlgorithmClass="hash" w:cryptAlgorithmType="typeAny" w:cryptAlgorithmSid="4" w:cryptSpinCount="100000" w:hash="3VdrDQdsoJvEDrm5aIFpzJkRsxA=" w:salt="YVJs7G2OM4LMCNYeCfQ+oA=="/>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2014-09-25T23:21:00Z</dcterms:created>
  <dcterms:modified xsi:type="dcterms:W3CDTF">2014-09-25T23:22:00Z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